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Style w:val="Grilledutableau"/>
        <w:tblW w:w="1153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134"/>
        <w:gridCol w:w="75"/>
        <w:gridCol w:w="1835"/>
        <w:gridCol w:w="236"/>
        <w:gridCol w:w="614"/>
        <w:gridCol w:w="594"/>
        <w:gridCol w:w="1749"/>
        <w:gridCol w:w="2952"/>
        <w:gridCol w:w="594"/>
        <w:gridCol w:w="1160"/>
        <w:gridCol w:w="594"/>
      </w:tblGrid>
      <w:tr w:rsidR="00120776" w:rsidRPr="004D0FBC" w:rsidTr="00804F5D">
        <w:tc>
          <w:tcPr>
            <w:tcW w:w="6237" w:type="dxa"/>
            <w:gridSpan w:val="7"/>
          </w:tcPr>
          <w:p w:rsidR="00120776" w:rsidRPr="00B008E0" w:rsidRDefault="00120776" w:rsidP="00804F5D">
            <w:pPr>
              <w:keepNext/>
              <w:rPr>
                <w:rFonts w:asciiTheme="majorHAnsi" w:hAnsiTheme="majorHAnsi" w:cs="Arial"/>
                <w:b/>
                <w:color w:val="008D7F"/>
                <w:sz w:val="16"/>
                <w:szCs w:val="16"/>
              </w:rPr>
            </w:pPr>
            <w:r w:rsidRPr="00B008E0">
              <w:rPr>
                <w:rFonts w:asciiTheme="majorHAnsi" w:hAnsiTheme="majorHAnsi" w:cs="Arial"/>
                <w:b/>
                <w:color w:val="008D7F"/>
                <w:sz w:val="16"/>
                <w:szCs w:val="16"/>
              </w:rPr>
              <w:t>CONTACT - Media:</w:t>
            </w:r>
          </w:p>
          <w:p w:rsidR="00120776" w:rsidRPr="00B008E0" w:rsidRDefault="00120776" w:rsidP="00804F5D">
            <w:pPr>
              <w:keepNext/>
              <w:rPr>
                <w:rFonts w:asciiTheme="majorHAnsi" w:hAnsiTheme="majorHAnsi" w:cs="Arial"/>
                <w:b/>
                <w:color w:val="008D7F"/>
                <w:sz w:val="8"/>
                <w:szCs w:val="8"/>
              </w:rPr>
            </w:pPr>
          </w:p>
        </w:tc>
        <w:tc>
          <w:tcPr>
            <w:tcW w:w="5300" w:type="dxa"/>
            <w:gridSpan w:val="4"/>
          </w:tcPr>
          <w:p w:rsidR="00120776" w:rsidRPr="00B008E0" w:rsidRDefault="00120776" w:rsidP="00804F5D">
            <w:pPr>
              <w:keepNext/>
              <w:rPr>
                <w:rFonts w:asciiTheme="majorHAnsi" w:hAnsiTheme="majorHAnsi" w:cs="Arial"/>
                <w:b/>
                <w:color w:val="008D7F"/>
                <w:sz w:val="16"/>
                <w:szCs w:val="16"/>
              </w:rPr>
            </w:pPr>
            <w:r w:rsidRPr="00B008E0">
              <w:rPr>
                <w:rFonts w:asciiTheme="majorHAnsi" w:hAnsiTheme="majorHAnsi" w:cs="Arial"/>
                <w:b/>
                <w:color w:val="008D7F"/>
                <w:sz w:val="16"/>
                <w:szCs w:val="16"/>
              </w:rPr>
              <w:t>CONTACT - Investor Relations:</w:t>
            </w:r>
          </w:p>
        </w:tc>
      </w:tr>
      <w:tr w:rsidR="00120776" w:rsidRPr="008543EC" w:rsidTr="00804F5D">
        <w:trPr>
          <w:gridAfter w:val="1"/>
          <w:wAfter w:w="594" w:type="dxa"/>
        </w:trPr>
        <w:tc>
          <w:tcPr>
            <w:tcW w:w="1134" w:type="dxa"/>
          </w:tcPr>
          <w:p w:rsidR="00120776" w:rsidRPr="008543EC" w:rsidRDefault="00120776" w:rsidP="00804F5D">
            <w:pPr>
              <w:keepNext/>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Amsterdam</w:t>
            </w:r>
          </w:p>
        </w:tc>
        <w:tc>
          <w:tcPr>
            <w:tcW w:w="1910" w:type="dxa"/>
            <w:gridSpan w:val="2"/>
          </w:tcPr>
          <w:p w:rsidR="00120776" w:rsidRPr="008543EC" w:rsidRDefault="00120776" w:rsidP="00804F5D">
            <w:pPr>
              <w:keepNext/>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+31.20.721.4488</w:t>
            </w:r>
          </w:p>
        </w:tc>
        <w:tc>
          <w:tcPr>
            <w:tcW w:w="850" w:type="dxa"/>
            <w:gridSpan w:val="2"/>
          </w:tcPr>
          <w:p w:rsidR="00120776" w:rsidRPr="008543EC" w:rsidRDefault="00120776" w:rsidP="00804F5D">
            <w:pPr>
              <w:keepNext/>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Brussels</w:t>
            </w:r>
          </w:p>
        </w:tc>
        <w:tc>
          <w:tcPr>
            <w:tcW w:w="2343" w:type="dxa"/>
            <w:gridSpan w:val="2"/>
          </w:tcPr>
          <w:p w:rsidR="00120776" w:rsidRPr="008543EC" w:rsidRDefault="00120776" w:rsidP="00804F5D">
            <w:pPr>
              <w:keepNext/>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+32.2.620.15.50</w:t>
            </w:r>
          </w:p>
        </w:tc>
        <w:tc>
          <w:tcPr>
            <w:tcW w:w="2952" w:type="dxa"/>
          </w:tcPr>
          <w:p w:rsidR="00120776" w:rsidRPr="008543EC" w:rsidRDefault="00120776" w:rsidP="00804F5D">
            <w:pPr>
              <w:keepNext/>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+33.1.70.48.24.17</w:t>
            </w:r>
          </w:p>
        </w:tc>
        <w:tc>
          <w:tcPr>
            <w:tcW w:w="1754" w:type="dxa"/>
            <w:gridSpan w:val="2"/>
          </w:tcPr>
          <w:p w:rsidR="00120776" w:rsidRPr="008543EC" w:rsidRDefault="00120776" w:rsidP="00804F5D">
            <w:pPr>
              <w:keepNext/>
              <w:rPr>
                <w:rFonts w:asciiTheme="majorHAnsi" w:hAnsiTheme="majorHAnsi" w:cs="Arial"/>
                <w:color w:val="595959" w:themeColor="text1" w:themeTint="A6"/>
                <w:sz w:val="16"/>
                <w:szCs w:val="16"/>
              </w:rPr>
            </w:pPr>
          </w:p>
        </w:tc>
      </w:tr>
      <w:tr w:rsidR="00120776" w:rsidRPr="008543EC" w:rsidTr="00804F5D">
        <w:trPr>
          <w:gridAfter w:val="1"/>
          <w:wAfter w:w="594" w:type="dxa"/>
        </w:trPr>
        <w:tc>
          <w:tcPr>
            <w:tcW w:w="1134" w:type="dxa"/>
          </w:tcPr>
          <w:p w:rsidR="00120776" w:rsidRPr="008543EC" w:rsidRDefault="00120776" w:rsidP="00804F5D">
            <w:pPr>
              <w:keepNext/>
              <w:ind w:right="407"/>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Lisbon</w:t>
            </w:r>
          </w:p>
        </w:tc>
        <w:tc>
          <w:tcPr>
            <w:tcW w:w="1910" w:type="dxa"/>
            <w:gridSpan w:val="2"/>
          </w:tcPr>
          <w:p w:rsidR="00120776" w:rsidRPr="008543EC" w:rsidRDefault="00120776" w:rsidP="00804F5D">
            <w:pPr>
              <w:keepNext/>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+351.217.900.029</w:t>
            </w:r>
          </w:p>
        </w:tc>
        <w:tc>
          <w:tcPr>
            <w:tcW w:w="850" w:type="dxa"/>
            <w:gridSpan w:val="2"/>
          </w:tcPr>
          <w:p w:rsidR="00120776" w:rsidRPr="008543EC" w:rsidRDefault="00120776" w:rsidP="00804F5D">
            <w:pPr>
              <w:keepNext/>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Paris</w:t>
            </w:r>
          </w:p>
        </w:tc>
        <w:tc>
          <w:tcPr>
            <w:tcW w:w="2343" w:type="dxa"/>
            <w:gridSpan w:val="2"/>
          </w:tcPr>
          <w:p w:rsidR="00120776" w:rsidRPr="008543EC" w:rsidRDefault="00120776" w:rsidP="00804F5D">
            <w:pPr>
              <w:keepNext/>
              <w:rPr>
                <w:rFonts w:asciiTheme="majorHAnsi" w:hAnsiTheme="majorHAnsi" w:cs="Arial"/>
                <w:color w:val="595959" w:themeColor="text1" w:themeTint="A6"/>
                <w:sz w:val="16"/>
                <w:szCs w:val="16"/>
              </w:rPr>
            </w:pPr>
            <w:r w:rsidRPr="008543EC">
              <w:rPr>
                <w:rFonts w:asciiTheme="majorHAnsi" w:hAnsiTheme="majorHAnsi" w:cs="Arial"/>
                <w:color w:val="595959" w:themeColor="text1" w:themeTint="A6"/>
                <w:sz w:val="16"/>
                <w:szCs w:val="16"/>
              </w:rPr>
              <w:t>+33.1.70.48.24.45</w:t>
            </w:r>
          </w:p>
        </w:tc>
        <w:tc>
          <w:tcPr>
            <w:tcW w:w="2952" w:type="dxa"/>
          </w:tcPr>
          <w:p w:rsidR="00120776" w:rsidRPr="008543EC" w:rsidRDefault="00120776" w:rsidP="00804F5D">
            <w:pPr>
              <w:keepNext/>
              <w:rPr>
                <w:rFonts w:asciiTheme="majorHAnsi" w:hAnsiTheme="majorHAnsi" w:cs="Arial"/>
                <w:color w:val="595959" w:themeColor="text1" w:themeTint="A6"/>
                <w:sz w:val="16"/>
                <w:szCs w:val="16"/>
              </w:rPr>
            </w:pPr>
          </w:p>
        </w:tc>
        <w:tc>
          <w:tcPr>
            <w:tcW w:w="1754" w:type="dxa"/>
            <w:gridSpan w:val="2"/>
          </w:tcPr>
          <w:p w:rsidR="00120776" w:rsidRPr="008543EC" w:rsidRDefault="00120776" w:rsidP="00804F5D">
            <w:pPr>
              <w:keepNext/>
              <w:rPr>
                <w:rFonts w:asciiTheme="majorHAnsi" w:hAnsiTheme="majorHAnsi" w:cs="Arial"/>
                <w:color w:val="595959" w:themeColor="text1" w:themeTint="A6"/>
                <w:sz w:val="16"/>
                <w:szCs w:val="16"/>
              </w:rPr>
            </w:pPr>
          </w:p>
        </w:tc>
      </w:tr>
      <w:tr w:rsidR="00120776" w:rsidRPr="008543EC" w:rsidTr="00804F5D">
        <w:tc>
          <w:tcPr>
            <w:tcW w:w="1209"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2071"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208"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749" w:type="dxa"/>
          </w:tcPr>
          <w:p w:rsidR="00120776" w:rsidRPr="008543EC" w:rsidRDefault="00120776" w:rsidP="00804F5D">
            <w:pPr>
              <w:keepNext/>
              <w:rPr>
                <w:rFonts w:asciiTheme="majorHAnsi" w:hAnsiTheme="majorHAnsi" w:cs="Arial"/>
                <w:color w:val="595959" w:themeColor="text1" w:themeTint="A6"/>
                <w:sz w:val="16"/>
                <w:szCs w:val="16"/>
              </w:rPr>
            </w:pPr>
          </w:p>
        </w:tc>
        <w:tc>
          <w:tcPr>
            <w:tcW w:w="3546"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754" w:type="dxa"/>
            <w:gridSpan w:val="2"/>
          </w:tcPr>
          <w:p w:rsidR="00120776" w:rsidRPr="008543EC" w:rsidRDefault="00120776" w:rsidP="00804F5D">
            <w:pPr>
              <w:keepNext/>
              <w:rPr>
                <w:rFonts w:asciiTheme="majorHAnsi" w:hAnsiTheme="majorHAnsi" w:cs="Arial"/>
                <w:color w:val="595959" w:themeColor="text1" w:themeTint="A6"/>
                <w:sz w:val="16"/>
                <w:szCs w:val="16"/>
              </w:rPr>
            </w:pPr>
          </w:p>
        </w:tc>
      </w:tr>
      <w:tr w:rsidR="00120776" w:rsidRPr="008543EC" w:rsidTr="00804F5D">
        <w:tc>
          <w:tcPr>
            <w:tcW w:w="1209"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2071"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208"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749" w:type="dxa"/>
          </w:tcPr>
          <w:p w:rsidR="00120776" w:rsidRPr="008543EC" w:rsidRDefault="00120776" w:rsidP="00804F5D">
            <w:pPr>
              <w:keepNext/>
              <w:rPr>
                <w:rFonts w:asciiTheme="majorHAnsi" w:hAnsiTheme="majorHAnsi" w:cs="Arial"/>
                <w:color w:val="595959" w:themeColor="text1" w:themeTint="A6"/>
                <w:sz w:val="16"/>
                <w:szCs w:val="16"/>
              </w:rPr>
            </w:pPr>
          </w:p>
        </w:tc>
        <w:tc>
          <w:tcPr>
            <w:tcW w:w="3546"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754" w:type="dxa"/>
            <w:gridSpan w:val="2"/>
          </w:tcPr>
          <w:p w:rsidR="00120776" w:rsidRPr="008543EC" w:rsidRDefault="00120776" w:rsidP="00804F5D">
            <w:pPr>
              <w:keepNext/>
              <w:rPr>
                <w:rFonts w:asciiTheme="majorHAnsi" w:hAnsiTheme="majorHAnsi" w:cs="Arial"/>
                <w:color w:val="595959" w:themeColor="text1" w:themeTint="A6"/>
                <w:sz w:val="16"/>
                <w:szCs w:val="16"/>
              </w:rPr>
            </w:pPr>
          </w:p>
        </w:tc>
      </w:tr>
      <w:tr w:rsidR="00120776" w:rsidRPr="008543EC" w:rsidTr="00804F5D">
        <w:tc>
          <w:tcPr>
            <w:tcW w:w="1209"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2071"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208"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749" w:type="dxa"/>
          </w:tcPr>
          <w:p w:rsidR="00120776" w:rsidRPr="008543EC" w:rsidRDefault="00120776" w:rsidP="00804F5D">
            <w:pPr>
              <w:keepNext/>
              <w:rPr>
                <w:rFonts w:asciiTheme="majorHAnsi" w:hAnsiTheme="majorHAnsi" w:cs="Arial"/>
                <w:color w:val="595959" w:themeColor="text1" w:themeTint="A6"/>
                <w:sz w:val="16"/>
                <w:szCs w:val="16"/>
              </w:rPr>
            </w:pPr>
          </w:p>
        </w:tc>
        <w:tc>
          <w:tcPr>
            <w:tcW w:w="3546" w:type="dxa"/>
            <w:gridSpan w:val="2"/>
          </w:tcPr>
          <w:p w:rsidR="00120776" w:rsidRPr="008543EC" w:rsidRDefault="00120776" w:rsidP="00804F5D">
            <w:pPr>
              <w:keepNext/>
              <w:rPr>
                <w:rFonts w:asciiTheme="majorHAnsi" w:hAnsiTheme="majorHAnsi" w:cs="Arial"/>
                <w:color w:val="595959" w:themeColor="text1" w:themeTint="A6"/>
                <w:sz w:val="16"/>
                <w:szCs w:val="16"/>
              </w:rPr>
            </w:pPr>
          </w:p>
        </w:tc>
        <w:tc>
          <w:tcPr>
            <w:tcW w:w="1754" w:type="dxa"/>
            <w:gridSpan w:val="2"/>
          </w:tcPr>
          <w:p w:rsidR="00120776" w:rsidRPr="008543EC" w:rsidRDefault="00120776" w:rsidP="00804F5D">
            <w:pPr>
              <w:keepNext/>
              <w:rPr>
                <w:rFonts w:asciiTheme="majorHAnsi" w:hAnsiTheme="majorHAnsi" w:cs="Arial"/>
                <w:color w:val="595959" w:themeColor="text1" w:themeTint="A6"/>
                <w:sz w:val="16"/>
                <w:szCs w:val="16"/>
              </w:rPr>
            </w:pPr>
          </w:p>
        </w:tc>
      </w:tr>
    </w:tbl>
    <w:p w:rsidR="00F73E53" w:rsidRPr="00A16E60" w:rsidRDefault="00047D5A" w:rsidP="00120776">
      <w:pPr>
        <w:pStyle w:val="NormalWeb"/>
        <w:spacing w:before="0" w:after="0" w:line="276" w:lineRule="auto"/>
        <w:ind w:left="-11"/>
        <w:rPr>
          <w:rFonts w:asciiTheme="majorHAnsi" w:hAnsiTheme="majorHAnsi" w:cs="Arial"/>
          <w:b/>
          <w:bCs/>
          <w:iCs/>
          <w:color w:val="008080"/>
          <w:sz w:val="32"/>
          <w:szCs w:val="36"/>
        </w:rPr>
      </w:pPr>
      <w:r w:rsidRPr="00A16E60">
        <w:rPr>
          <w:rFonts w:asciiTheme="majorHAnsi" w:hAnsiTheme="majorHAnsi" w:cs="Arial"/>
          <w:b/>
          <w:bCs/>
          <w:iCs/>
          <w:color w:val="008080"/>
          <w:sz w:val="32"/>
          <w:szCs w:val="36"/>
        </w:rPr>
        <w:t>ACQUISITION OF WESTFIELD</w:t>
      </w:r>
      <w:r w:rsidR="00A16E60" w:rsidRPr="00A16E60">
        <w:rPr>
          <w:rFonts w:asciiTheme="majorHAnsi" w:hAnsiTheme="majorHAnsi" w:cs="Arial"/>
          <w:b/>
          <w:bCs/>
          <w:iCs/>
          <w:color w:val="008080"/>
          <w:sz w:val="32"/>
          <w:szCs w:val="36"/>
        </w:rPr>
        <w:t xml:space="preserve"> CORPORATION</w:t>
      </w:r>
      <w:r w:rsidRPr="00A16E60">
        <w:rPr>
          <w:rFonts w:asciiTheme="majorHAnsi" w:hAnsiTheme="majorHAnsi" w:cs="Arial"/>
          <w:b/>
          <w:bCs/>
          <w:iCs/>
          <w:color w:val="008080"/>
          <w:sz w:val="32"/>
          <w:szCs w:val="36"/>
        </w:rPr>
        <w:t xml:space="preserve"> BY </w:t>
      </w:r>
      <w:r w:rsidR="00C666C9" w:rsidRPr="00A16E60">
        <w:rPr>
          <w:rFonts w:asciiTheme="majorHAnsi" w:hAnsiTheme="majorHAnsi" w:cs="Arial"/>
          <w:b/>
          <w:bCs/>
          <w:iCs/>
          <w:color w:val="008080"/>
          <w:sz w:val="32"/>
          <w:szCs w:val="36"/>
        </w:rPr>
        <w:t>UNIBAIL-</w:t>
      </w:r>
      <w:r w:rsidR="00CD0136" w:rsidRPr="00A16E60">
        <w:rPr>
          <w:rFonts w:asciiTheme="majorHAnsi" w:hAnsiTheme="majorHAnsi" w:cs="Arial"/>
          <w:b/>
          <w:bCs/>
          <w:iCs/>
          <w:color w:val="008080"/>
          <w:sz w:val="32"/>
          <w:szCs w:val="36"/>
        </w:rPr>
        <w:t xml:space="preserve">RODAMCO </w:t>
      </w:r>
    </w:p>
    <w:p w:rsidR="00AB73ED" w:rsidRDefault="00047D5A" w:rsidP="00E26BA4">
      <w:pPr>
        <w:pStyle w:val="NormalWeb"/>
        <w:spacing w:before="0" w:after="0" w:line="280" w:lineRule="exact"/>
        <w:rPr>
          <w:rFonts w:asciiTheme="majorHAnsi" w:hAnsiTheme="majorHAnsi" w:cs="Arial"/>
          <w:b/>
          <w:sz w:val="22"/>
        </w:rPr>
      </w:pPr>
      <w:r>
        <w:rPr>
          <w:rFonts w:asciiTheme="majorHAnsi" w:hAnsiTheme="majorHAnsi" w:cs="Arial"/>
          <w:b/>
          <w:sz w:val="22"/>
        </w:rPr>
        <w:t xml:space="preserve">New listed </w:t>
      </w:r>
      <w:r w:rsidR="001E105E">
        <w:rPr>
          <w:rFonts w:asciiTheme="majorHAnsi" w:hAnsiTheme="majorHAnsi" w:cs="Arial"/>
          <w:b/>
          <w:sz w:val="22"/>
        </w:rPr>
        <w:t>G</w:t>
      </w:r>
      <w:r>
        <w:rPr>
          <w:rFonts w:asciiTheme="majorHAnsi" w:hAnsiTheme="majorHAnsi" w:cs="Arial"/>
          <w:b/>
          <w:sz w:val="22"/>
        </w:rPr>
        <w:t xml:space="preserve">roup trades on Euronext </w:t>
      </w:r>
    </w:p>
    <w:p w:rsidR="00323993" w:rsidRDefault="00F14A4B" w:rsidP="00E26BA4">
      <w:pPr>
        <w:rPr>
          <w:rFonts w:asciiTheme="majorHAnsi" w:hAnsiTheme="majorHAnsi" w:cstheme="majorHAnsi"/>
          <w:b/>
          <w:sz w:val="22"/>
          <w:szCs w:val="22"/>
        </w:rPr>
      </w:pPr>
      <w:r>
        <w:rPr>
          <w:noProof/>
          <w:lang w:val="en-US" w:eastAsia="en-US"/>
        </w:rPr>
        <w:drawing>
          <wp:anchor distT="0" distB="0" distL="114300" distR="114300" simplePos="0" relativeHeight="251658240" behindDoc="0" locked="0" layoutInCell="1" allowOverlap="1" wp14:anchorId="6941E2AA" wp14:editId="1FA1929D">
            <wp:simplePos x="0" y="0"/>
            <wp:positionH relativeFrom="margin">
              <wp:align>left</wp:align>
            </wp:positionH>
            <wp:positionV relativeFrom="paragraph">
              <wp:posOffset>67945</wp:posOffset>
            </wp:positionV>
            <wp:extent cx="682388" cy="682388"/>
            <wp:effectExtent l="0" t="0" r="3810" b="3810"/>
            <wp:wrapNone/>
            <wp:docPr id="2" name="Image 2" descr="C:\Users\Atandjigora\AppData\Local\Microsoft\Windows\Temporary Internet Files\Content.Word\URW_emblem_large_colo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ndjigora\AppData\Local\Microsoft\Windows\Temporary Internet Files\Content.Word\URW_emblem_large_color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388" cy="6823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4A4B" w:rsidRDefault="00F14A4B" w:rsidP="00E26BA4">
      <w:pPr>
        <w:rPr>
          <w:rFonts w:asciiTheme="majorHAnsi" w:hAnsiTheme="majorHAnsi" w:cstheme="majorHAnsi"/>
          <w:b/>
          <w:sz w:val="22"/>
          <w:szCs w:val="22"/>
        </w:rPr>
      </w:pPr>
    </w:p>
    <w:p w:rsidR="00F14A4B" w:rsidRDefault="00F14A4B" w:rsidP="00E26BA4">
      <w:pPr>
        <w:rPr>
          <w:rFonts w:asciiTheme="majorHAnsi" w:hAnsiTheme="majorHAnsi" w:cstheme="majorHAnsi"/>
          <w:b/>
          <w:sz w:val="22"/>
          <w:szCs w:val="22"/>
        </w:rPr>
      </w:pPr>
    </w:p>
    <w:p w:rsidR="00F14A4B" w:rsidRDefault="00F14A4B" w:rsidP="00E26BA4">
      <w:pPr>
        <w:rPr>
          <w:rFonts w:asciiTheme="majorHAnsi" w:hAnsiTheme="majorHAnsi" w:cstheme="majorHAnsi"/>
          <w:b/>
          <w:sz w:val="22"/>
          <w:szCs w:val="22"/>
        </w:rPr>
      </w:pPr>
    </w:p>
    <w:p w:rsidR="00F14A4B" w:rsidRPr="008543EC" w:rsidRDefault="00F14A4B" w:rsidP="00E26BA4">
      <w:pPr>
        <w:rPr>
          <w:rFonts w:asciiTheme="majorHAnsi" w:hAnsiTheme="majorHAnsi" w:cstheme="majorHAnsi"/>
          <w:b/>
          <w:sz w:val="22"/>
          <w:szCs w:val="22"/>
        </w:rPr>
      </w:pPr>
    </w:p>
    <w:p w:rsidR="00F73E53" w:rsidRPr="006F6E5E" w:rsidRDefault="00CD0136" w:rsidP="00CC7214">
      <w:pPr>
        <w:jc w:val="both"/>
        <w:rPr>
          <w:rFonts w:asciiTheme="majorHAnsi" w:hAnsiTheme="majorHAnsi" w:cstheme="majorHAnsi"/>
          <w:sz w:val="22"/>
          <w:szCs w:val="22"/>
        </w:rPr>
      </w:pPr>
      <w:r>
        <w:rPr>
          <w:rFonts w:asciiTheme="majorHAnsi" w:hAnsiTheme="majorHAnsi" w:cstheme="majorHAnsi"/>
          <w:b/>
          <w:sz w:val="22"/>
          <w:szCs w:val="22"/>
        </w:rPr>
        <w:t>Amsterdam</w:t>
      </w:r>
      <w:r w:rsidR="00F73E53" w:rsidRPr="008543EC">
        <w:rPr>
          <w:rFonts w:asciiTheme="majorHAnsi" w:hAnsiTheme="majorHAnsi" w:cstheme="majorHAnsi"/>
          <w:b/>
          <w:sz w:val="22"/>
          <w:szCs w:val="22"/>
        </w:rPr>
        <w:t xml:space="preserve"> </w:t>
      </w:r>
      <w:r w:rsidR="00047D5A">
        <w:rPr>
          <w:rFonts w:asciiTheme="majorHAnsi" w:hAnsiTheme="majorHAnsi" w:cstheme="majorHAnsi"/>
          <w:b/>
          <w:sz w:val="22"/>
          <w:szCs w:val="22"/>
        </w:rPr>
        <w:t xml:space="preserve">and Paris </w:t>
      </w:r>
      <w:r w:rsidR="00F73E53" w:rsidRPr="008543EC">
        <w:rPr>
          <w:rFonts w:asciiTheme="majorHAnsi" w:hAnsiTheme="majorHAnsi" w:cstheme="majorHAnsi"/>
          <w:b/>
          <w:sz w:val="22"/>
          <w:szCs w:val="22"/>
        </w:rPr>
        <w:t xml:space="preserve">– </w:t>
      </w:r>
      <w:r w:rsidR="00047D5A">
        <w:rPr>
          <w:rFonts w:asciiTheme="majorHAnsi" w:hAnsiTheme="majorHAnsi" w:cstheme="majorHAnsi"/>
          <w:b/>
          <w:sz w:val="22"/>
          <w:szCs w:val="22"/>
        </w:rPr>
        <w:t>5</w:t>
      </w:r>
      <w:r w:rsidR="00F73E53" w:rsidRPr="008543EC">
        <w:rPr>
          <w:rFonts w:asciiTheme="majorHAnsi" w:hAnsiTheme="majorHAnsi" w:cstheme="majorHAnsi"/>
          <w:b/>
          <w:sz w:val="22"/>
          <w:szCs w:val="22"/>
        </w:rPr>
        <w:t xml:space="preserve"> Ju</w:t>
      </w:r>
      <w:r>
        <w:rPr>
          <w:rFonts w:asciiTheme="majorHAnsi" w:hAnsiTheme="majorHAnsi" w:cstheme="majorHAnsi"/>
          <w:b/>
          <w:sz w:val="22"/>
          <w:szCs w:val="22"/>
        </w:rPr>
        <w:t>ne</w:t>
      </w:r>
      <w:r w:rsidR="00F73E53" w:rsidRPr="008543EC">
        <w:rPr>
          <w:rFonts w:asciiTheme="majorHAnsi" w:hAnsiTheme="majorHAnsi" w:cstheme="majorHAnsi"/>
          <w:b/>
          <w:sz w:val="22"/>
          <w:szCs w:val="22"/>
        </w:rPr>
        <w:t xml:space="preserve"> 201</w:t>
      </w:r>
      <w:r>
        <w:rPr>
          <w:rFonts w:asciiTheme="majorHAnsi" w:hAnsiTheme="majorHAnsi" w:cstheme="majorHAnsi"/>
          <w:b/>
          <w:sz w:val="22"/>
          <w:szCs w:val="22"/>
        </w:rPr>
        <w:t>8</w:t>
      </w:r>
      <w:r w:rsidR="00F73E53" w:rsidRPr="008543EC">
        <w:rPr>
          <w:rFonts w:asciiTheme="majorHAnsi" w:hAnsiTheme="majorHAnsi" w:cstheme="majorHAnsi"/>
          <w:sz w:val="22"/>
          <w:szCs w:val="22"/>
        </w:rPr>
        <w:t xml:space="preserve"> –</w:t>
      </w:r>
      <w:r w:rsidR="00CC7214">
        <w:rPr>
          <w:rFonts w:asciiTheme="majorHAnsi" w:hAnsiTheme="majorHAnsi" w:cstheme="majorHAnsi"/>
          <w:sz w:val="22"/>
          <w:szCs w:val="22"/>
        </w:rPr>
        <w:t xml:space="preserve"> </w:t>
      </w:r>
      <w:r w:rsidR="00530ABF">
        <w:rPr>
          <w:rFonts w:asciiTheme="majorHAnsi" w:hAnsiTheme="majorHAnsi" w:cstheme="majorHAnsi"/>
          <w:sz w:val="22"/>
          <w:szCs w:val="22"/>
        </w:rPr>
        <w:t>Fol</w:t>
      </w:r>
      <w:r w:rsidR="003B6F04">
        <w:rPr>
          <w:rFonts w:asciiTheme="majorHAnsi" w:hAnsiTheme="majorHAnsi" w:cstheme="majorHAnsi"/>
          <w:sz w:val="22"/>
          <w:szCs w:val="22"/>
        </w:rPr>
        <w:t>l</w:t>
      </w:r>
      <w:r w:rsidR="00530ABF">
        <w:rPr>
          <w:rFonts w:asciiTheme="majorHAnsi" w:hAnsiTheme="majorHAnsi" w:cstheme="majorHAnsi"/>
          <w:sz w:val="22"/>
          <w:szCs w:val="22"/>
        </w:rPr>
        <w:t xml:space="preserve">owing the </w:t>
      </w:r>
      <w:r w:rsidR="005D0E5F">
        <w:rPr>
          <w:rFonts w:asciiTheme="majorHAnsi" w:hAnsiTheme="majorHAnsi" w:cstheme="majorHAnsi"/>
          <w:sz w:val="22"/>
          <w:szCs w:val="22"/>
        </w:rPr>
        <w:t xml:space="preserve">successful </w:t>
      </w:r>
      <w:r w:rsidR="00530ABF">
        <w:rPr>
          <w:rFonts w:asciiTheme="majorHAnsi" w:hAnsiTheme="majorHAnsi" w:cstheme="majorHAnsi"/>
          <w:sz w:val="22"/>
          <w:szCs w:val="22"/>
        </w:rPr>
        <w:t xml:space="preserve">acquisition of Westfield </w:t>
      </w:r>
      <w:r w:rsidR="00E71281">
        <w:rPr>
          <w:rFonts w:asciiTheme="majorHAnsi" w:hAnsiTheme="majorHAnsi" w:cstheme="majorHAnsi"/>
          <w:sz w:val="22"/>
          <w:szCs w:val="22"/>
        </w:rPr>
        <w:t xml:space="preserve">Corporation </w:t>
      </w:r>
      <w:r w:rsidR="00530ABF">
        <w:rPr>
          <w:rFonts w:asciiTheme="majorHAnsi" w:hAnsiTheme="majorHAnsi" w:cstheme="majorHAnsi"/>
          <w:sz w:val="22"/>
          <w:szCs w:val="22"/>
        </w:rPr>
        <w:t>by Unibail-Rodamco</w:t>
      </w:r>
      <w:r w:rsidR="005D0E5F">
        <w:rPr>
          <w:rFonts w:asciiTheme="majorHAnsi" w:hAnsiTheme="majorHAnsi" w:cstheme="majorHAnsi"/>
          <w:sz w:val="22"/>
          <w:szCs w:val="22"/>
        </w:rPr>
        <w:t>,</w:t>
      </w:r>
      <w:r w:rsidR="00802836">
        <w:rPr>
          <w:rFonts w:asciiTheme="majorHAnsi" w:hAnsiTheme="majorHAnsi" w:cstheme="majorHAnsi"/>
          <w:sz w:val="22"/>
          <w:szCs w:val="22"/>
        </w:rPr>
        <w:t xml:space="preserve"> the new Group</w:t>
      </w:r>
      <w:r w:rsidR="00575B75" w:rsidRPr="006F6E5E">
        <w:rPr>
          <w:rFonts w:asciiTheme="majorHAnsi" w:hAnsiTheme="majorHAnsi" w:cstheme="majorHAnsi"/>
          <w:sz w:val="22"/>
          <w:szCs w:val="22"/>
        </w:rPr>
        <w:t xml:space="preserve"> </w:t>
      </w:r>
      <w:r w:rsidR="000A7125">
        <w:rPr>
          <w:rFonts w:asciiTheme="majorHAnsi" w:hAnsiTheme="majorHAnsi" w:cstheme="majorHAnsi"/>
          <w:sz w:val="22"/>
          <w:szCs w:val="22"/>
        </w:rPr>
        <w:t xml:space="preserve">has been listed </w:t>
      </w:r>
      <w:r w:rsidR="00575B75" w:rsidRPr="006F6E5E">
        <w:rPr>
          <w:rFonts w:asciiTheme="majorHAnsi" w:hAnsiTheme="majorHAnsi" w:cstheme="majorHAnsi"/>
          <w:sz w:val="22"/>
          <w:szCs w:val="22"/>
        </w:rPr>
        <w:t>to</w:t>
      </w:r>
      <w:r w:rsidR="000A7125">
        <w:rPr>
          <w:rFonts w:asciiTheme="majorHAnsi" w:hAnsiTheme="majorHAnsi" w:cstheme="majorHAnsi"/>
          <w:sz w:val="22"/>
          <w:szCs w:val="22"/>
        </w:rPr>
        <w:t>day</w:t>
      </w:r>
      <w:r w:rsidR="00CC7214">
        <w:rPr>
          <w:rFonts w:asciiTheme="majorHAnsi" w:hAnsiTheme="majorHAnsi" w:cstheme="majorHAnsi"/>
          <w:sz w:val="22"/>
          <w:szCs w:val="22"/>
        </w:rPr>
        <w:t xml:space="preserve"> on</w:t>
      </w:r>
      <w:r w:rsidR="00575B75" w:rsidRPr="006F6E5E">
        <w:rPr>
          <w:rFonts w:asciiTheme="majorHAnsi" w:hAnsiTheme="majorHAnsi" w:cstheme="majorHAnsi"/>
          <w:sz w:val="22"/>
          <w:szCs w:val="22"/>
        </w:rPr>
        <w:t xml:space="preserve"> </w:t>
      </w:r>
      <w:r w:rsidR="006F6E5E">
        <w:rPr>
          <w:rFonts w:asciiTheme="majorHAnsi" w:hAnsiTheme="majorHAnsi" w:cstheme="majorHAnsi"/>
          <w:sz w:val="22"/>
          <w:szCs w:val="22"/>
        </w:rPr>
        <w:t>Euronext</w:t>
      </w:r>
      <w:r w:rsidR="00CC7214">
        <w:rPr>
          <w:rFonts w:asciiTheme="majorHAnsi" w:hAnsiTheme="majorHAnsi" w:cstheme="majorHAnsi"/>
          <w:sz w:val="22"/>
          <w:szCs w:val="22"/>
        </w:rPr>
        <w:t xml:space="preserve"> Amsterdam and Euronext Paris</w:t>
      </w:r>
      <w:r w:rsidR="00575B75" w:rsidRPr="006F6E5E">
        <w:rPr>
          <w:rFonts w:asciiTheme="majorHAnsi" w:hAnsiTheme="majorHAnsi" w:cstheme="majorHAnsi"/>
          <w:sz w:val="22"/>
          <w:szCs w:val="22"/>
        </w:rPr>
        <w:t>.</w:t>
      </w:r>
      <w:r w:rsidR="006F6E5E" w:rsidRPr="006F6E5E">
        <w:rPr>
          <w:rFonts w:asciiTheme="majorHAnsi" w:hAnsiTheme="majorHAnsi"/>
          <w:sz w:val="22"/>
          <w:szCs w:val="22"/>
        </w:rPr>
        <w:t xml:space="preserve"> </w:t>
      </w:r>
      <w:r w:rsidR="0052737C">
        <w:rPr>
          <w:rFonts w:asciiTheme="majorHAnsi" w:hAnsiTheme="majorHAnsi"/>
          <w:sz w:val="22"/>
          <w:szCs w:val="22"/>
        </w:rPr>
        <w:t>The new Group</w:t>
      </w:r>
      <w:r w:rsidR="005D0E5F">
        <w:rPr>
          <w:rFonts w:asciiTheme="majorHAnsi" w:hAnsiTheme="majorHAnsi"/>
          <w:sz w:val="22"/>
          <w:szCs w:val="22"/>
        </w:rPr>
        <w:t xml:space="preserve"> </w:t>
      </w:r>
      <w:r w:rsidR="00CC7214">
        <w:rPr>
          <w:rFonts w:asciiTheme="majorHAnsi" w:hAnsiTheme="majorHAnsi"/>
          <w:sz w:val="22"/>
          <w:szCs w:val="22"/>
        </w:rPr>
        <w:t xml:space="preserve">opened the trading day </w:t>
      </w:r>
      <w:r w:rsidR="006F6E5E" w:rsidRPr="006F6E5E">
        <w:rPr>
          <w:rFonts w:asciiTheme="majorHAnsi" w:hAnsiTheme="majorHAnsi"/>
          <w:sz w:val="22"/>
          <w:szCs w:val="22"/>
        </w:rPr>
        <w:t>in both Euronext marketplaces</w:t>
      </w:r>
      <w:r w:rsidR="00CC7214">
        <w:rPr>
          <w:rFonts w:asciiTheme="majorHAnsi" w:hAnsiTheme="majorHAnsi"/>
          <w:sz w:val="22"/>
          <w:szCs w:val="22"/>
        </w:rPr>
        <w:t>, which denotes</w:t>
      </w:r>
      <w:r w:rsidR="000A7125">
        <w:rPr>
          <w:rFonts w:asciiTheme="majorHAnsi" w:hAnsiTheme="majorHAnsi"/>
          <w:sz w:val="22"/>
          <w:szCs w:val="22"/>
        </w:rPr>
        <w:t xml:space="preserve"> </w:t>
      </w:r>
      <w:r w:rsidR="006B4CC6" w:rsidRPr="0052737C">
        <w:rPr>
          <w:rFonts w:asciiTheme="majorHAnsi" w:hAnsiTheme="majorHAnsi"/>
          <w:sz w:val="22"/>
          <w:szCs w:val="22"/>
        </w:rPr>
        <w:t>the first trading</w:t>
      </w:r>
      <w:r w:rsidR="005D0E5F">
        <w:rPr>
          <w:rFonts w:asciiTheme="majorHAnsi" w:hAnsiTheme="majorHAnsi"/>
          <w:sz w:val="22"/>
          <w:szCs w:val="22"/>
        </w:rPr>
        <w:t xml:space="preserve"> day</w:t>
      </w:r>
      <w:r w:rsidR="005D0E5F" w:rsidRPr="0052737C">
        <w:rPr>
          <w:rFonts w:asciiTheme="majorHAnsi" w:hAnsiTheme="majorHAnsi" w:cstheme="majorHAnsi"/>
          <w:sz w:val="22"/>
          <w:szCs w:val="22"/>
        </w:rPr>
        <w:t>.</w:t>
      </w:r>
      <w:r w:rsidR="0052737C">
        <w:rPr>
          <w:rFonts w:asciiTheme="majorHAnsi" w:hAnsiTheme="majorHAnsi" w:cstheme="majorHAnsi"/>
          <w:sz w:val="22"/>
          <w:szCs w:val="22"/>
        </w:rPr>
        <w:t xml:space="preserve"> </w:t>
      </w:r>
      <w:r w:rsidR="00CC7214" w:rsidRPr="0052737C">
        <w:rPr>
          <w:rFonts w:asciiTheme="majorHAnsi" w:hAnsiTheme="majorHAnsi" w:cstheme="majorHAnsi"/>
          <w:sz w:val="22"/>
          <w:szCs w:val="22"/>
        </w:rPr>
        <w:t>The company</w:t>
      </w:r>
      <w:r w:rsidR="006F6E5E" w:rsidRPr="0052737C">
        <w:rPr>
          <w:rFonts w:asciiTheme="majorHAnsi" w:hAnsiTheme="majorHAnsi" w:cstheme="majorHAnsi"/>
          <w:sz w:val="22"/>
          <w:szCs w:val="22"/>
        </w:rPr>
        <w:t xml:space="preserve"> aims to release its new branding</w:t>
      </w:r>
      <w:r w:rsidR="006F6E5E" w:rsidRPr="006F6E5E">
        <w:rPr>
          <w:rFonts w:asciiTheme="majorHAnsi" w:hAnsiTheme="majorHAnsi" w:cstheme="majorHAnsi"/>
          <w:sz w:val="22"/>
          <w:szCs w:val="22"/>
        </w:rPr>
        <w:t xml:space="preserve"> on 7 June 2018.</w:t>
      </w:r>
    </w:p>
    <w:p w:rsidR="00F73E53" w:rsidRPr="0052737C" w:rsidRDefault="00F73E53" w:rsidP="00C711D9">
      <w:pPr>
        <w:suppressAutoHyphens w:val="0"/>
        <w:autoSpaceDE w:val="0"/>
        <w:autoSpaceDN w:val="0"/>
        <w:adjustRightInd w:val="0"/>
        <w:jc w:val="both"/>
        <w:rPr>
          <w:rFonts w:asciiTheme="majorHAnsi" w:hAnsiTheme="majorHAnsi" w:cstheme="majorHAnsi"/>
          <w:sz w:val="22"/>
          <w:szCs w:val="22"/>
        </w:rPr>
      </w:pPr>
    </w:p>
    <w:p w:rsidR="00C74769" w:rsidRPr="0052737C" w:rsidRDefault="00E542EE" w:rsidP="0052737C">
      <w:pPr>
        <w:suppressAutoHyphens w:val="0"/>
        <w:autoSpaceDE w:val="0"/>
        <w:autoSpaceDN w:val="0"/>
        <w:adjustRightInd w:val="0"/>
        <w:jc w:val="both"/>
        <w:rPr>
          <w:rFonts w:asciiTheme="majorHAnsi" w:hAnsiTheme="majorHAnsi" w:cstheme="majorHAnsi"/>
          <w:sz w:val="22"/>
          <w:szCs w:val="22"/>
        </w:rPr>
      </w:pPr>
      <w:r w:rsidRPr="0052737C">
        <w:rPr>
          <w:rFonts w:asciiTheme="majorHAnsi" w:hAnsiTheme="majorHAnsi" w:cstheme="majorHAnsi"/>
          <w:sz w:val="22"/>
          <w:szCs w:val="22"/>
        </w:rPr>
        <w:t xml:space="preserve">Prior to the acquisition, </w:t>
      </w:r>
      <w:r w:rsidR="00575B75" w:rsidRPr="0052737C">
        <w:rPr>
          <w:rFonts w:asciiTheme="majorHAnsi" w:hAnsiTheme="majorHAnsi" w:cstheme="majorHAnsi"/>
          <w:sz w:val="22"/>
          <w:szCs w:val="22"/>
        </w:rPr>
        <w:t xml:space="preserve">Unibail-Rodamco </w:t>
      </w:r>
      <w:r w:rsidRPr="0052737C">
        <w:rPr>
          <w:rFonts w:asciiTheme="majorHAnsi" w:hAnsiTheme="majorHAnsi" w:cstheme="majorHAnsi"/>
          <w:sz w:val="22"/>
          <w:szCs w:val="22"/>
        </w:rPr>
        <w:t>was</w:t>
      </w:r>
      <w:r w:rsidR="00575B75" w:rsidRPr="0052737C">
        <w:rPr>
          <w:rFonts w:asciiTheme="majorHAnsi" w:hAnsiTheme="majorHAnsi" w:cstheme="majorHAnsi"/>
          <w:sz w:val="22"/>
          <w:szCs w:val="22"/>
        </w:rPr>
        <w:t xml:space="preserve"> </w:t>
      </w:r>
      <w:r w:rsidR="006B4CC6" w:rsidRPr="0052737C">
        <w:rPr>
          <w:rFonts w:asciiTheme="majorHAnsi" w:hAnsiTheme="majorHAnsi" w:cstheme="majorHAnsi"/>
          <w:sz w:val="22"/>
          <w:szCs w:val="22"/>
        </w:rPr>
        <w:t xml:space="preserve">Europe’s largest listed commercial property company, with a presence in 11 </w:t>
      </w:r>
      <w:r w:rsidR="0005781A">
        <w:rPr>
          <w:rFonts w:asciiTheme="majorHAnsi" w:hAnsiTheme="majorHAnsi" w:cstheme="majorHAnsi"/>
          <w:sz w:val="22"/>
          <w:szCs w:val="22"/>
        </w:rPr>
        <w:t>c</w:t>
      </w:r>
      <w:r w:rsidR="006B4CC6" w:rsidRPr="0052737C">
        <w:rPr>
          <w:rFonts w:asciiTheme="majorHAnsi" w:hAnsiTheme="majorHAnsi" w:cstheme="majorHAnsi"/>
          <w:sz w:val="22"/>
          <w:szCs w:val="22"/>
        </w:rPr>
        <w:t>ontinental European countries, and a portf</w:t>
      </w:r>
      <w:r w:rsidR="003F7C6A">
        <w:rPr>
          <w:rFonts w:asciiTheme="majorHAnsi" w:hAnsiTheme="majorHAnsi" w:cstheme="majorHAnsi"/>
          <w:sz w:val="22"/>
          <w:szCs w:val="22"/>
        </w:rPr>
        <w:t>olio of assets valued at €43.6</w:t>
      </w:r>
      <w:r w:rsidR="00DC31CD">
        <w:rPr>
          <w:rFonts w:asciiTheme="majorHAnsi" w:hAnsiTheme="majorHAnsi" w:cstheme="majorHAnsi"/>
          <w:sz w:val="22"/>
          <w:szCs w:val="22"/>
        </w:rPr>
        <w:t xml:space="preserve"> b</w:t>
      </w:r>
      <w:r w:rsidR="0005781A">
        <w:rPr>
          <w:rFonts w:asciiTheme="majorHAnsi" w:hAnsiTheme="majorHAnsi" w:cstheme="majorHAnsi"/>
          <w:sz w:val="22"/>
          <w:szCs w:val="22"/>
        </w:rPr>
        <w:t>illio</w:t>
      </w:r>
      <w:r w:rsidR="006B4CC6" w:rsidRPr="0052737C">
        <w:rPr>
          <w:rFonts w:asciiTheme="majorHAnsi" w:hAnsiTheme="majorHAnsi" w:cstheme="majorHAnsi"/>
          <w:sz w:val="22"/>
          <w:szCs w:val="22"/>
        </w:rPr>
        <w:t>n</w:t>
      </w:r>
      <w:r w:rsidR="003F7C6A">
        <w:rPr>
          <w:rStyle w:val="Appelnotedebasdep"/>
          <w:rFonts w:asciiTheme="majorHAnsi" w:hAnsiTheme="majorHAnsi" w:cstheme="majorHAnsi"/>
          <w:sz w:val="22"/>
          <w:szCs w:val="22"/>
        </w:rPr>
        <w:footnoteReference w:id="1"/>
      </w:r>
      <w:r w:rsidR="0052737C">
        <w:rPr>
          <w:rFonts w:asciiTheme="majorHAnsi" w:hAnsiTheme="majorHAnsi" w:cstheme="majorHAnsi"/>
          <w:sz w:val="22"/>
          <w:szCs w:val="22"/>
        </w:rPr>
        <w:t xml:space="preserve">. </w:t>
      </w:r>
      <w:r w:rsidR="00DE7A70">
        <w:rPr>
          <w:rFonts w:asciiTheme="majorHAnsi" w:hAnsiTheme="majorHAnsi" w:cstheme="majorHAnsi"/>
          <w:sz w:val="22"/>
          <w:szCs w:val="22"/>
        </w:rPr>
        <w:t>Previously listed on the Australian Securities Exchange, Westfield</w:t>
      </w:r>
      <w:r>
        <w:rPr>
          <w:rFonts w:asciiTheme="majorHAnsi" w:hAnsiTheme="majorHAnsi" w:cstheme="majorHAnsi"/>
          <w:sz w:val="22"/>
          <w:szCs w:val="22"/>
        </w:rPr>
        <w:t xml:space="preserve">’s </w:t>
      </w:r>
      <w:r w:rsidRPr="00E542EE">
        <w:rPr>
          <w:rFonts w:asciiTheme="majorHAnsi" w:hAnsiTheme="majorHAnsi" w:cstheme="majorHAnsi"/>
          <w:sz w:val="22"/>
          <w:szCs w:val="22"/>
        </w:rPr>
        <w:t>portfolio comprises</w:t>
      </w:r>
      <w:r w:rsidR="0052737C">
        <w:rPr>
          <w:rFonts w:asciiTheme="majorHAnsi" w:hAnsiTheme="majorHAnsi" w:cstheme="majorHAnsi"/>
          <w:sz w:val="22"/>
          <w:szCs w:val="22"/>
        </w:rPr>
        <w:t xml:space="preserve"> </w:t>
      </w:r>
      <w:r w:rsidRPr="00E542EE">
        <w:rPr>
          <w:rFonts w:asciiTheme="majorHAnsi" w:hAnsiTheme="majorHAnsi" w:cstheme="majorHAnsi"/>
          <w:sz w:val="22"/>
          <w:szCs w:val="22"/>
        </w:rPr>
        <w:t xml:space="preserve">35 shopping centres </w:t>
      </w:r>
      <w:r w:rsidR="00C74769">
        <w:rPr>
          <w:rFonts w:asciiTheme="majorHAnsi" w:hAnsiTheme="majorHAnsi" w:cstheme="majorHAnsi"/>
          <w:sz w:val="22"/>
          <w:szCs w:val="22"/>
        </w:rPr>
        <w:t xml:space="preserve">in </w:t>
      </w:r>
      <w:r w:rsidR="00C74769" w:rsidRPr="0052737C">
        <w:rPr>
          <w:rFonts w:asciiTheme="majorHAnsi" w:hAnsiTheme="majorHAnsi" w:cstheme="majorHAnsi"/>
          <w:sz w:val="22"/>
          <w:szCs w:val="22"/>
        </w:rPr>
        <w:t xml:space="preserve">select markets </w:t>
      </w:r>
      <w:r w:rsidR="001E105E" w:rsidRPr="001E105E">
        <w:rPr>
          <w:rFonts w:asciiTheme="majorHAnsi" w:hAnsiTheme="majorHAnsi" w:cstheme="majorHAnsi"/>
          <w:sz w:val="22"/>
          <w:szCs w:val="22"/>
        </w:rPr>
        <w:t>in the United States and the United Kingdom</w:t>
      </w:r>
      <w:r w:rsidR="005D0E5F">
        <w:rPr>
          <w:rFonts w:asciiTheme="majorHAnsi" w:hAnsiTheme="majorHAnsi" w:cstheme="majorHAnsi"/>
          <w:sz w:val="22"/>
          <w:szCs w:val="22"/>
        </w:rPr>
        <w:t>, valued</w:t>
      </w:r>
      <w:r w:rsidR="00C74769">
        <w:rPr>
          <w:rFonts w:asciiTheme="majorHAnsi" w:hAnsiTheme="majorHAnsi" w:cstheme="majorHAnsi"/>
          <w:sz w:val="22"/>
          <w:szCs w:val="22"/>
        </w:rPr>
        <w:t xml:space="preserve"> at </w:t>
      </w:r>
      <w:r w:rsidR="00C74769" w:rsidRPr="0052737C">
        <w:rPr>
          <w:rFonts w:asciiTheme="majorHAnsi" w:hAnsiTheme="majorHAnsi" w:cstheme="majorHAnsi"/>
          <w:sz w:val="22"/>
          <w:szCs w:val="22"/>
        </w:rPr>
        <w:t>€</w:t>
      </w:r>
      <w:r w:rsidR="00C74769">
        <w:rPr>
          <w:rFonts w:asciiTheme="majorHAnsi" w:hAnsiTheme="majorHAnsi" w:cstheme="majorHAnsi"/>
          <w:sz w:val="22"/>
          <w:szCs w:val="22"/>
        </w:rPr>
        <w:t xml:space="preserve">18.4 </w:t>
      </w:r>
      <w:r w:rsidR="0005781A">
        <w:rPr>
          <w:rFonts w:asciiTheme="majorHAnsi" w:hAnsiTheme="majorHAnsi" w:cstheme="majorHAnsi"/>
          <w:sz w:val="22"/>
          <w:szCs w:val="22"/>
        </w:rPr>
        <w:t>billio</w:t>
      </w:r>
      <w:r w:rsidR="00C74769">
        <w:rPr>
          <w:rFonts w:asciiTheme="majorHAnsi" w:hAnsiTheme="majorHAnsi" w:cstheme="majorHAnsi"/>
          <w:sz w:val="22"/>
          <w:szCs w:val="22"/>
        </w:rPr>
        <w:t>n</w:t>
      </w:r>
      <w:r w:rsidR="003F7C6A" w:rsidRPr="003F7C6A">
        <w:rPr>
          <w:rFonts w:asciiTheme="majorHAnsi" w:hAnsiTheme="majorHAnsi" w:cstheme="majorHAnsi"/>
          <w:sz w:val="22"/>
          <w:szCs w:val="22"/>
          <w:vertAlign w:val="superscript"/>
        </w:rPr>
        <w:t>1</w:t>
      </w:r>
      <w:r>
        <w:rPr>
          <w:rFonts w:asciiTheme="majorHAnsi" w:hAnsiTheme="majorHAnsi" w:cstheme="majorHAnsi"/>
          <w:sz w:val="22"/>
          <w:szCs w:val="22"/>
        </w:rPr>
        <w:t xml:space="preserve">. </w:t>
      </w:r>
      <w:r w:rsidR="00C74769">
        <w:rPr>
          <w:rFonts w:asciiTheme="majorHAnsi" w:hAnsiTheme="majorHAnsi" w:cstheme="majorHAnsi"/>
          <w:sz w:val="22"/>
          <w:szCs w:val="22"/>
        </w:rPr>
        <w:t xml:space="preserve">Together, </w:t>
      </w:r>
      <w:r w:rsidR="00C74769" w:rsidRPr="0052737C">
        <w:rPr>
          <w:rFonts w:asciiTheme="majorHAnsi" w:hAnsiTheme="majorHAnsi" w:cstheme="majorHAnsi"/>
          <w:sz w:val="22"/>
          <w:szCs w:val="22"/>
        </w:rPr>
        <w:t>t</w:t>
      </w:r>
      <w:r w:rsidR="003B6F04" w:rsidRPr="0052737C">
        <w:rPr>
          <w:rFonts w:asciiTheme="majorHAnsi" w:hAnsiTheme="majorHAnsi" w:cstheme="majorHAnsi"/>
          <w:sz w:val="22"/>
          <w:szCs w:val="22"/>
        </w:rPr>
        <w:t xml:space="preserve">he </w:t>
      </w:r>
      <w:r w:rsidR="00C74769" w:rsidRPr="0052737C">
        <w:rPr>
          <w:rFonts w:asciiTheme="majorHAnsi" w:hAnsiTheme="majorHAnsi" w:cstheme="majorHAnsi"/>
          <w:sz w:val="22"/>
          <w:szCs w:val="22"/>
        </w:rPr>
        <w:t>combined group</w:t>
      </w:r>
      <w:r w:rsidR="003B6F04" w:rsidRPr="0052737C">
        <w:rPr>
          <w:rFonts w:asciiTheme="majorHAnsi" w:hAnsiTheme="majorHAnsi" w:cstheme="majorHAnsi"/>
          <w:sz w:val="22"/>
          <w:szCs w:val="22"/>
        </w:rPr>
        <w:t xml:space="preserve"> </w:t>
      </w:r>
      <w:r w:rsidR="00C74769" w:rsidRPr="0052737C">
        <w:rPr>
          <w:rFonts w:asciiTheme="majorHAnsi" w:hAnsiTheme="majorHAnsi" w:cstheme="majorHAnsi"/>
          <w:sz w:val="22"/>
          <w:szCs w:val="22"/>
        </w:rPr>
        <w:t>create</w:t>
      </w:r>
      <w:r w:rsidR="000A7125">
        <w:rPr>
          <w:rFonts w:asciiTheme="majorHAnsi" w:hAnsiTheme="majorHAnsi" w:cstheme="majorHAnsi"/>
          <w:sz w:val="22"/>
          <w:szCs w:val="22"/>
        </w:rPr>
        <w:t>s</w:t>
      </w:r>
      <w:r w:rsidR="00C74769" w:rsidRPr="0052737C">
        <w:rPr>
          <w:rFonts w:asciiTheme="majorHAnsi" w:hAnsiTheme="majorHAnsi" w:cstheme="majorHAnsi"/>
          <w:sz w:val="22"/>
          <w:szCs w:val="22"/>
        </w:rPr>
        <w:t xml:space="preserve"> the global premier developer and operator of flagship shopping destinations, with</w:t>
      </w:r>
      <w:r w:rsidR="00C74769">
        <w:rPr>
          <w:rFonts w:asciiTheme="majorHAnsi" w:hAnsiTheme="majorHAnsi" w:cstheme="majorHAnsi"/>
          <w:sz w:val="22"/>
          <w:szCs w:val="22"/>
        </w:rPr>
        <w:t xml:space="preserve"> 102</w:t>
      </w:r>
      <w:r w:rsidR="00C74769" w:rsidRPr="0052737C">
        <w:rPr>
          <w:rFonts w:asciiTheme="majorHAnsi" w:hAnsiTheme="majorHAnsi" w:cstheme="majorHAnsi"/>
          <w:sz w:val="22"/>
          <w:szCs w:val="22"/>
        </w:rPr>
        <w:t xml:space="preserve"> </w:t>
      </w:r>
      <w:r w:rsidR="00C74769">
        <w:rPr>
          <w:rFonts w:asciiTheme="majorHAnsi" w:hAnsiTheme="majorHAnsi" w:cstheme="majorHAnsi"/>
          <w:sz w:val="22"/>
          <w:szCs w:val="22"/>
        </w:rPr>
        <w:t>shopping centres</w:t>
      </w:r>
      <w:r w:rsidR="00C74769" w:rsidRPr="0052737C">
        <w:rPr>
          <w:rFonts w:asciiTheme="majorHAnsi" w:hAnsiTheme="majorHAnsi" w:cstheme="majorHAnsi"/>
          <w:sz w:val="22"/>
          <w:szCs w:val="22"/>
        </w:rPr>
        <w:t xml:space="preserve"> located in the </w:t>
      </w:r>
      <w:r w:rsidR="0052737C">
        <w:rPr>
          <w:rFonts w:asciiTheme="majorHAnsi" w:hAnsiTheme="majorHAnsi" w:cstheme="majorHAnsi"/>
          <w:sz w:val="22"/>
          <w:szCs w:val="22"/>
        </w:rPr>
        <w:t xml:space="preserve">world’s </w:t>
      </w:r>
      <w:r w:rsidR="00C74769" w:rsidRPr="0052737C">
        <w:rPr>
          <w:rFonts w:asciiTheme="majorHAnsi" w:hAnsiTheme="majorHAnsi" w:cstheme="majorHAnsi"/>
          <w:sz w:val="22"/>
          <w:szCs w:val="22"/>
        </w:rPr>
        <w:t>most dynamic cities across Europe and in the United States</w:t>
      </w:r>
      <w:r w:rsidR="0052737C">
        <w:rPr>
          <w:rFonts w:asciiTheme="majorHAnsi" w:hAnsiTheme="majorHAnsi" w:cstheme="majorHAnsi"/>
          <w:sz w:val="22"/>
          <w:szCs w:val="22"/>
        </w:rPr>
        <w:t xml:space="preserve">. </w:t>
      </w:r>
      <w:r w:rsidR="0052737C" w:rsidRPr="0052737C">
        <w:rPr>
          <w:rFonts w:asciiTheme="majorHAnsi" w:hAnsiTheme="majorHAnsi" w:cstheme="majorHAnsi"/>
          <w:sz w:val="22"/>
          <w:szCs w:val="22"/>
        </w:rPr>
        <w:t xml:space="preserve">In addition to its standing assets valued at €62 </w:t>
      </w:r>
      <w:r w:rsidR="00DC31CD">
        <w:rPr>
          <w:rFonts w:asciiTheme="majorHAnsi" w:hAnsiTheme="majorHAnsi" w:cstheme="majorHAnsi"/>
          <w:sz w:val="22"/>
          <w:szCs w:val="22"/>
        </w:rPr>
        <w:t>b</w:t>
      </w:r>
      <w:r w:rsidR="0005781A">
        <w:rPr>
          <w:rFonts w:asciiTheme="majorHAnsi" w:hAnsiTheme="majorHAnsi" w:cstheme="majorHAnsi"/>
          <w:sz w:val="22"/>
          <w:szCs w:val="22"/>
        </w:rPr>
        <w:t>illio</w:t>
      </w:r>
      <w:r w:rsidR="00A16E60">
        <w:rPr>
          <w:rFonts w:asciiTheme="majorHAnsi" w:hAnsiTheme="majorHAnsi" w:cstheme="majorHAnsi"/>
          <w:sz w:val="22"/>
          <w:szCs w:val="22"/>
        </w:rPr>
        <w:t>n</w:t>
      </w:r>
      <w:r w:rsidR="002007E0" w:rsidRPr="002007E0">
        <w:rPr>
          <w:rFonts w:asciiTheme="majorHAnsi" w:hAnsiTheme="majorHAnsi" w:cstheme="majorHAnsi"/>
          <w:sz w:val="22"/>
          <w:szCs w:val="22"/>
          <w:vertAlign w:val="superscript"/>
        </w:rPr>
        <w:t>1</w:t>
      </w:r>
      <w:r w:rsidR="0052737C" w:rsidRPr="0052737C">
        <w:rPr>
          <w:rFonts w:asciiTheme="majorHAnsi" w:hAnsiTheme="majorHAnsi" w:cstheme="majorHAnsi"/>
          <w:sz w:val="22"/>
          <w:szCs w:val="22"/>
        </w:rPr>
        <w:t xml:space="preserve">, </w:t>
      </w:r>
      <w:r w:rsidR="0052737C">
        <w:rPr>
          <w:rFonts w:asciiTheme="majorHAnsi" w:hAnsiTheme="majorHAnsi" w:cstheme="majorHAnsi"/>
          <w:sz w:val="22"/>
          <w:szCs w:val="22"/>
        </w:rPr>
        <w:t>the new Group</w:t>
      </w:r>
      <w:r w:rsidR="0052737C" w:rsidRPr="0052737C">
        <w:rPr>
          <w:rFonts w:asciiTheme="majorHAnsi" w:hAnsiTheme="majorHAnsi" w:cstheme="majorHAnsi"/>
          <w:sz w:val="22"/>
          <w:szCs w:val="22"/>
        </w:rPr>
        <w:t xml:space="preserve"> has the world’s largest development pipeline, worth €13 </w:t>
      </w:r>
      <w:r w:rsidR="00DC31CD">
        <w:rPr>
          <w:rFonts w:asciiTheme="majorHAnsi" w:hAnsiTheme="majorHAnsi" w:cstheme="majorHAnsi"/>
          <w:sz w:val="22"/>
          <w:szCs w:val="22"/>
        </w:rPr>
        <w:t>b</w:t>
      </w:r>
      <w:r w:rsidR="0005781A">
        <w:rPr>
          <w:rFonts w:asciiTheme="majorHAnsi" w:hAnsiTheme="majorHAnsi" w:cstheme="majorHAnsi"/>
          <w:sz w:val="22"/>
          <w:szCs w:val="22"/>
        </w:rPr>
        <w:t>illio</w:t>
      </w:r>
      <w:r w:rsidR="00A16E60">
        <w:rPr>
          <w:rFonts w:asciiTheme="majorHAnsi" w:hAnsiTheme="majorHAnsi" w:cstheme="majorHAnsi"/>
          <w:sz w:val="22"/>
          <w:szCs w:val="22"/>
        </w:rPr>
        <w:t>n</w:t>
      </w:r>
      <w:r w:rsidR="0052737C" w:rsidRPr="0052737C">
        <w:rPr>
          <w:rFonts w:asciiTheme="majorHAnsi" w:hAnsiTheme="majorHAnsi" w:cstheme="majorHAnsi"/>
          <w:sz w:val="22"/>
          <w:szCs w:val="22"/>
        </w:rPr>
        <w:t xml:space="preserve"> as </w:t>
      </w:r>
      <w:r w:rsidR="00063C8F">
        <w:rPr>
          <w:rFonts w:asciiTheme="majorHAnsi" w:hAnsiTheme="majorHAnsi" w:cstheme="majorHAnsi"/>
          <w:sz w:val="22"/>
          <w:szCs w:val="22"/>
        </w:rPr>
        <w:t>at </w:t>
      </w:r>
      <w:r w:rsidR="000A7125">
        <w:rPr>
          <w:rFonts w:asciiTheme="majorHAnsi" w:hAnsiTheme="majorHAnsi" w:cstheme="majorHAnsi"/>
          <w:sz w:val="22"/>
          <w:szCs w:val="22"/>
        </w:rPr>
        <w:t>31</w:t>
      </w:r>
      <w:r w:rsidR="00063C8F">
        <w:rPr>
          <w:rFonts w:asciiTheme="majorHAnsi" w:hAnsiTheme="majorHAnsi" w:cstheme="majorHAnsi"/>
          <w:sz w:val="22"/>
          <w:szCs w:val="22"/>
        </w:rPr>
        <w:t> </w:t>
      </w:r>
      <w:r w:rsidR="0052737C" w:rsidRPr="0052737C">
        <w:rPr>
          <w:rFonts w:asciiTheme="majorHAnsi" w:hAnsiTheme="majorHAnsi" w:cstheme="majorHAnsi"/>
          <w:sz w:val="22"/>
          <w:szCs w:val="22"/>
        </w:rPr>
        <w:t>December 2017.</w:t>
      </w:r>
    </w:p>
    <w:p w:rsidR="006B4CC6" w:rsidRDefault="006B4CC6" w:rsidP="001E105E">
      <w:pPr>
        <w:suppressAutoHyphens w:val="0"/>
        <w:autoSpaceDE w:val="0"/>
        <w:autoSpaceDN w:val="0"/>
        <w:adjustRightInd w:val="0"/>
        <w:jc w:val="both"/>
        <w:rPr>
          <w:rFonts w:asciiTheme="majorHAnsi" w:hAnsiTheme="majorHAnsi" w:cstheme="majorHAnsi"/>
          <w:sz w:val="22"/>
          <w:szCs w:val="22"/>
        </w:rPr>
      </w:pPr>
    </w:p>
    <w:p w:rsidR="00C22572" w:rsidRDefault="00C711D9" w:rsidP="00C711D9">
      <w:pPr>
        <w:tabs>
          <w:tab w:val="left" w:pos="3589"/>
        </w:tabs>
        <w:suppressAutoHyphens w:val="0"/>
        <w:autoSpaceDE w:val="0"/>
        <w:autoSpaceDN w:val="0"/>
        <w:adjustRightInd w:val="0"/>
        <w:jc w:val="both"/>
        <w:rPr>
          <w:rFonts w:asciiTheme="majorHAnsi" w:hAnsiTheme="majorHAnsi" w:cstheme="majorHAnsi"/>
          <w:sz w:val="22"/>
          <w:szCs w:val="22"/>
        </w:rPr>
      </w:pPr>
      <w:r>
        <w:rPr>
          <w:rFonts w:asciiTheme="majorHAnsi" w:hAnsiTheme="majorHAnsi" w:cstheme="majorHAnsi"/>
          <w:sz w:val="22"/>
          <w:szCs w:val="22"/>
        </w:rPr>
        <w:t>The n</w:t>
      </w:r>
      <w:r w:rsidR="0063242B">
        <w:rPr>
          <w:rFonts w:asciiTheme="majorHAnsi" w:hAnsiTheme="majorHAnsi" w:cstheme="majorHAnsi"/>
          <w:sz w:val="22"/>
          <w:szCs w:val="22"/>
        </w:rPr>
        <w:t>ew Group</w:t>
      </w:r>
      <w:r w:rsidR="0063242B" w:rsidRPr="0063242B">
        <w:rPr>
          <w:rFonts w:asciiTheme="majorHAnsi" w:hAnsiTheme="majorHAnsi" w:cstheme="majorHAnsi"/>
          <w:sz w:val="22"/>
          <w:szCs w:val="22"/>
        </w:rPr>
        <w:t xml:space="preserve"> was </w:t>
      </w:r>
      <w:r w:rsidR="0063242B">
        <w:rPr>
          <w:rFonts w:asciiTheme="majorHAnsi" w:hAnsiTheme="majorHAnsi" w:cstheme="majorHAnsi"/>
          <w:sz w:val="22"/>
          <w:szCs w:val="22"/>
        </w:rPr>
        <w:t>admitted to listin</w:t>
      </w:r>
      <w:r>
        <w:rPr>
          <w:rFonts w:asciiTheme="majorHAnsi" w:hAnsiTheme="majorHAnsi" w:cstheme="majorHAnsi"/>
          <w:sz w:val="22"/>
          <w:szCs w:val="22"/>
        </w:rPr>
        <w:t>g and trading on the regulated m</w:t>
      </w:r>
      <w:r w:rsidR="0063242B">
        <w:rPr>
          <w:rFonts w:asciiTheme="majorHAnsi" w:hAnsiTheme="majorHAnsi" w:cstheme="majorHAnsi"/>
          <w:sz w:val="22"/>
          <w:szCs w:val="22"/>
        </w:rPr>
        <w:t xml:space="preserve">arket of Euronext in Amsterdam and in Paris, through the direct listing of </w:t>
      </w:r>
      <w:r w:rsidR="0063242B" w:rsidRPr="0063242B">
        <w:rPr>
          <w:rFonts w:asciiTheme="majorHAnsi" w:hAnsiTheme="majorHAnsi" w:cstheme="majorHAnsi"/>
          <w:sz w:val="22"/>
          <w:szCs w:val="22"/>
        </w:rPr>
        <w:t>138,282,967</w:t>
      </w:r>
      <w:r w:rsidR="0063242B">
        <w:rPr>
          <w:rFonts w:asciiTheme="majorHAnsi" w:hAnsiTheme="majorHAnsi" w:cstheme="majorHAnsi"/>
          <w:sz w:val="22"/>
          <w:szCs w:val="22"/>
        </w:rPr>
        <w:t xml:space="preserve"> stapled </w:t>
      </w:r>
      <w:r w:rsidR="0063242B" w:rsidRPr="0063242B">
        <w:rPr>
          <w:rFonts w:asciiTheme="majorHAnsi" w:hAnsiTheme="majorHAnsi" w:cstheme="majorHAnsi"/>
          <w:sz w:val="22"/>
          <w:szCs w:val="22"/>
        </w:rPr>
        <w:t>shares</w:t>
      </w:r>
      <w:r w:rsidR="0063242B">
        <w:rPr>
          <w:rFonts w:asciiTheme="majorHAnsi" w:hAnsiTheme="majorHAnsi" w:cstheme="majorHAnsi"/>
          <w:sz w:val="22"/>
          <w:szCs w:val="22"/>
        </w:rPr>
        <w:t xml:space="preserve">, following </w:t>
      </w:r>
      <w:r w:rsidR="001E105E">
        <w:rPr>
          <w:rFonts w:asciiTheme="majorHAnsi" w:hAnsiTheme="majorHAnsi" w:cstheme="majorHAnsi"/>
          <w:sz w:val="22"/>
          <w:szCs w:val="22"/>
        </w:rPr>
        <w:t>the acquisition of Westfield</w:t>
      </w:r>
      <w:r w:rsidR="0063242B" w:rsidRPr="0063242B">
        <w:rPr>
          <w:rFonts w:asciiTheme="majorHAnsi" w:hAnsiTheme="majorHAnsi" w:cstheme="majorHAnsi"/>
          <w:sz w:val="22"/>
          <w:szCs w:val="22"/>
        </w:rPr>
        <w:t xml:space="preserve">. Market capitalisation was </w:t>
      </w:r>
      <w:r w:rsidR="00A5727D" w:rsidRPr="00A5727D">
        <w:rPr>
          <w:rFonts w:asciiTheme="majorHAnsi" w:hAnsiTheme="majorHAnsi" w:cstheme="majorHAnsi"/>
          <w:sz w:val="22"/>
          <w:szCs w:val="22"/>
        </w:rPr>
        <w:t>26</w:t>
      </w:r>
      <w:r w:rsidR="00FC43E4">
        <w:rPr>
          <w:rFonts w:asciiTheme="majorHAnsi" w:hAnsiTheme="majorHAnsi" w:cstheme="majorHAnsi"/>
          <w:sz w:val="22"/>
          <w:szCs w:val="22"/>
        </w:rPr>
        <w:t>.</w:t>
      </w:r>
      <w:r w:rsidR="00E67B73">
        <w:rPr>
          <w:rFonts w:asciiTheme="majorHAnsi" w:hAnsiTheme="majorHAnsi" w:cstheme="majorHAnsi"/>
          <w:sz w:val="22"/>
          <w:szCs w:val="22"/>
        </w:rPr>
        <w:t>3</w:t>
      </w:r>
      <w:r w:rsidR="00A5727D" w:rsidRPr="00A5727D">
        <w:rPr>
          <w:rFonts w:asciiTheme="majorHAnsi" w:hAnsiTheme="majorHAnsi" w:cstheme="majorHAnsi"/>
          <w:sz w:val="22"/>
          <w:szCs w:val="22"/>
        </w:rPr>
        <w:t xml:space="preserve"> </w:t>
      </w:r>
      <w:r w:rsidR="00E67B73">
        <w:rPr>
          <w:rFonts w:asciiTheme="majorHAnsi" w:hAnsiTheme="majorHAnsi" w:cstheme="majorHAnsi"/>
          <w:sz w:val="22"/>
          <w:szCs w:val="22"/>
        </w:rPr>
        <w:t>b</w:t>
      </w:r>
      <w:r w:rsidR="0063242B" w:rsidRPr="0063242B">
        <w:rPr>
          <w:rFonts w:asciiTheme="majorHAnsi" w:hAnsiTheme="majorHAnsi" w:cstheme="majorHAnsi"/>
          <w:sz w:val="22"/>
          <w:szCs w:val="22"/>
        </w:rPr>
        <w:t xml:space="preserve">illion on the day of listing. </w:t>
      </w:r>
    </w:p>
    <w:p w:rsidR="00C22572" w:rsidRDefault="00C22572" w:rsidP="00E26BA4">
      <w:pPr>
        <w:rPr>
          <w:rFonts w:asciiTheme="majorHAnsi" w:hAnsiTheme="majorHAnsi" w:cstheme="majorHAnsi"/>
          <w:sz w:val="22"/>
          <w:szCs w:val="22"/>
        </w:rPr>
      </w:pPr>
    </w:p>
    <w:p w:rsidR="00192224" w:rsidRPr="008543EC" w:rsidRDefault="00047D5A" w:rsidP="0052737C">
      <w:pPr>
        <w:suppressAutoHyphens w:val="0"/>
        <w:autoSpaceDE w:val="0"/>
        <w:autoSpaceDN w:val="0"/>
        <w:adjustRightInd w:val="0"/>
        <w:spacing w:line="241" w:lineRule="atLeast"/>
        <w:jc w:val="both"/>
        <w:rPr>
          <w:rFonts w:asciiTheme="majorHAnsi" w:hAnsiTheme="majorHAnsi" w:cstheme="majorHAnsi"/>
          <w:i/>
          <w:sz w:val="22"/>
          <w:szCs w:val="22"/>
        </w:rPr>
      </w:pPr>
      <w:r>
        <w:rPr>
          <w:rFonts w:asciiTheme="majorHAnsi" w:hAnsiTheme="majorHAnsi" w:cstheme="majorHAnsi"/>
          <w:sz w:val="22"/>
          <w:szCs w:val="22"/>
        </w:rPr>
        <w:t>Christophe Cuvillier</w:t>
      </w:r>
      <w:r w:rsidR="00F73E53" w:rsidRPr="008543EC">
        <w:rPr>
          <w:rFonts w:asciiTheme="majorHAnsi" w:hAnsiTheme="majorHAnsi" w:cstheme="majorHAnsi"/>
          <w:sz w:val="22"/>
          <w:szCs w:val="22"/>
        </w:rPr>
        <w:t xml:space="preserve">, CEO of </w:t>
      </w:r>
      <w:r w:rsidR="00945DA4">
        <w:rPr>
          <w:rFonts w:asciiTheme="majorHAnsi" w:hAnsiTheme="majorHAnsi" w:cstheme="majorHAnsi"/>
          <w:sz w:val="22"/>
          <w:szCs w:val="22"/>
        </w:rPr>
        <w:t>the new Group</w:t>
      </w:r>
      <w:r w:rsidR="00F73E53" w:rsidRPr="008543EC">
        <w:rPr>
          <w:rFonts w:asciiTheme="majorHAnsi" w:hAnsiTheme="majorHAnsi" w:cstheme="majorHAnsi"/>
          <w:sz w:val="22"/>
          <w:szCs w:val="22"/>
        </w:rPr>
        <w:t>, said</w:t>
      </w:r>
      <w:r w:rsidR="000A7125">
        <w:rPr>
          <w:rFonts w:asciiTheme="majorHAnsi" w:hAnsiTheme="majorHAnsi" w:cstheme="majorHAnsi"/>
          <w:sz w:val="22"/>
          <w:szCs w:val="22"/>
        </w:rPr>
        <w:t xml:space="preserve"> </w:t>
      </w:r>
      <w:r w:rsidR="00DC31CD">
        <w:rPr>
          <w:rFonts w:asciiTheme="majorHAnsi" w:hAnsiTheme="majorHAnsi" w:cstheme="majorHAnsi"/>
          <w:sz w:val="22"/>
          <w:szCs w:val="22"/>
        </w:rPr>
        <w:t>“</w:t>
      </w:r>
      <w:r w:rsidR="0052737C">
        <w:rPr>
          <w:rFonts w:asciiTheme="majorHAnsi" w:hAnsiTheme="majorHAnsi" w:cstheme="majorHAnsi"/>
          <w:i/>
          <w:sz w:val="22"/>
          <w:szCs w:val="22"/>
        </w:rPr>
        <w:t>The n</w:t>
      </w:r>
      <w:r w:rsidR="0052737C" w:rsidRPr="0052737C">
        <w:rPr>
          <w:rFonts w:asciiTheme="majorHAnsi" w:hAnsiTheme="majorHAnsi" w:cstheme="majorHAnsi"/>
          <w:i/>
          <w:sz w:val="22"/>
          <w:szCs w:val="22"/>
        </w:rPr>
        <w:t>ew Group brings together the two leaders in the retail property industry, forming the must have</w:t>
      </w:r>
      <w:r w:rsidR="0052737C">
        <w:rPr>
          <w:rFonts w:asciiTheme="majorHAnsi" w:hAnsiTheme="majorHAnsi" w:cstheme="majorHAnsi"/>
          <w:i/>
          <w:sz w:val="22"/>
          <w:szCs w:val="22"/>
        </w:rPr>
        <w:t xml:space="preserve"> </w:t>
      </w:r>
      <w:r w:rsidR="0052737C" w:rsidRPr="0052737C">
        <w:rPr>
          <w:rFonts w:asciiTheme="majorHAnsi" w:hAnsiTheme="majorHAnsi" w:cstheme="majorHAnsi"/>
          <w:i/>
          <w:sz w:val="22"/>
          <w:szCs w:val="22"/>
        </w:rPr>
        <w:t>partner for international retailers and brands across Europe and select markets in the United States</w:t>
      </w:r>
      <w:r w:rsidR="000A7125">
        <w:rPr>
          <w:rFonts w:asciiTheme="majorHAnsi" w:hAnsiTheme="majorHAnsi" w:cstheme="majorHAnsi"/>
          <w:i/>
          <w:sz w:val="22"/>
          <w:szCs w:val="22"/>
        </w:rPr>
        <w:t xml:space="preserve">. </w:t>
      </w:r>
      <w:r w:rsidR="003E38F8">
        <w:rPr>
          <w:rFonts w:asciiTheme="majorHAnsi" w:hAnsiTheme="majorHAnsi" w:cstheme="majorHAnsi"/>
          <w:i/>
          <w:sz w:val="22"/>
          <w:szCs w:val="22"/>
        </w:rPr>
        <w:t xml:space="preserve">With an unparalleled </w:t>
      </w:r>
      <w:r w:rsidR="003E38F8" w:rsidRPr="003E38F8">
        <w:rPr>
          <w:rFonts w:asciiTheme="majorHAnsi" w:hAnsiTheme="majorHAnsi" w:cstheme="majorHAnsi"/>
          <w:i/>
          <w:sz w:val="22"/>
          <w:szCs w:val="22"/>
        </w:rPr>
        <w:t>track-record and know-how in retail, offices</w:t>
      </w:r>
      <w:r w:rsidR="003E38F8">
        <w:rPr>
          <w:rFonts w:asciiTheme="majorHAnsi" w:hAnsiTheme="majorHAnsi" w:cstheme="majorHAnsi"/>
          <w:i/>
          <w:sz w:val="22"/>
          <w:szCs w:val="22"/>
        </w:rPr>
        <w:t xml:space="preserve"> </w:t>
      </w:r>
      <w:r w:rsidR="003E38F8" w:rsidRPr="003E38F8">
        <w:rPr>
          <w:rFonts w:asciiTheme="majorHAnsi" w:hAnsiTheme="majorHAnsi" w:cstheme="majorHAnsi"/>
          <w:i/>
          <w:sz w:val="22"/>
          <w:szCs w:val="22"/>
        </w:rPr>
        <w:t>and convention &amp; exhibition,</w:t>
      </w:r>
      <w:r w:rsidR="003E38F8">
        <w:rPr>
          <w:rFonts w:asciiTheme="majorHAnsi" w:hAnsiTheme="majorHAnsi" w:cstheme="majorHAnsi"/>
          <w:i/>
          <w:sz w:val="22"/>
          <w:szCs w:val="22"/>
        </w:rPr>
        <w:t xml:space="preserve"> the new Group</w:t>
      </w:r>
      <w:r w:rsidR="003E38F8" w:rsidRPr="003E38F8">
        <w:rPr>
          <w:rFonts w:asciiTheme="majorHAnsi" w:hAnsiTheme="majorHAnsi" w:cstheme="majorHAnsi"/>
          <w:i/>
          <w:sz w:val="22"/>
          <w:szCs w:val="22"/>
        </w:rPr>
        <w:t xml:space="preserve"> is ideally</w:t>
      </w:r>
      <w:r w:rsidR="003E38F8">
        <w:rPr>
          <w:rFonts w:asciiTheme="majorHAnsi" w:hAnsiTheme="majorHAnsi" w:cstheme="majorHAnsi"/>
          <w:i/>
          <w:sz w:val="22"/>
          <w:szCs w:val="22"/>
        </w:rPr>
        <w:t xml:space="preserve"> </w:t>
      </w:r>
      <w:r w:rsidR="003E38F8" w:rsidRPr="003E38F8">
        <w:rPr>
          <w:rFonts w:asciiTheme="majorHAnsi" w:hAnsiTheme="majorHAnsi" w:cstheme="majorHAnsi"/>
          <w:i/>
          <w:sz w:val="22"/>
          <w:szCs w:val="22"/>
        </w:rPr>
        <w:t>positioned to develop world-class projects.</w:t>
      </w:r>
      <w:r w:rsidR="000A7125" w:rsidRPr="000A7125">
        <w:t xml:space="preserve"> </w:t>
      </w:r>
      <w:r w:rsidR="000A7125" w:rsidRPr="000A7125">
        <w:rPr>
          <w:rFonts w:asciiTheme="majorHAnsi" w:hAnsiTheme="majorHAnsi" w:cstheme="majorHAnsi"/>
          <w:i/>
          <w:sz w:val="22"/>
          <w:szCs w:val="22"/>
        </w:rPr>
        <w:t>I look forward to June 7, and bringing together the teams of Unibail-Rodamco and Westfield</w:t>
      </w:r>
      <w:r w:rsidR="000A7125">
        <w:rPr>
          <w:rFonts w:asciiTheme="majorHAnsi" w:hAnsiTheme="majorHAnsi" w:cstheme="majorHAnsi"/>
          <w:i/>
          <w:sz w:val="22"/>
          <w:szCs w:val="22"/>
        </w:rPr>
        <w:t>.”</w:t>
      </w:r>
    </w:p>
    <w:p w:rsidR="00F73E53" w:rsidRPr="008543EC" w:rsidRDefault="00F73E53" w:rsidP="00E26BA4">
      <w:pPr>
        <w:suppressAutoHyphens w:val="0"/>
        <w:spacing w:line="276" w:lineRule="auto"/>
        <w:rPr>
          <w:rFonts w:asciiTheme="majorHAnsi" w:hAnsiTheme="majorHAnsi" w:cstheme="majorHAnsi"/>
          <w:sz w:val="22"/>
          <w:szCs w:val="22"/>
        </w:rPr>
      </w:pPr>
    </w:p>
    <w:p w:rsidR="00592079" w:rsidRPr="00592079" w:rsidRDefault="00592079">
      <w:pPr>
        <w:autoSpaceDE w:val="0"/>
        <w:rPr>
          <w:rFonts w:asciiTheme="majorHAnsi" w:hAnsiTheme="majorHAnsi" w:cstheme="majorHAnsi"/>
          <w:sz w:val="22"/>
          <w:szCs w:val="18"/>
        </w:rPr>
      </w:pPr>
    </w:p>
    <w:p w:rsidR="00F73E53" w:rsidRPr="002007E0" w:rsidRDefault="00F73E53">
      <w:pPr>
        <w:autoSpaceDE w:val="0"/>
        <w:rPr>
          <w:rFonts w:asciiTheme="majorHAnsi" w:hAnsiTheme="majorHAnsi" w:cstheme="majorHAnsi"/>
          <w:sz w:val="18"/>
          <w:szCs w:val="18"/>
        </w:rPr>
      </w:pPr>
      <w:r w:rsidRPr="002007E0">
        <w:rPr>
          <w:rFonts w:asciiTheme="majorHAnsi" w:hAnsiTheme="majorHAnsi" w:cstheme="majorHAnsi"/>
          <w:b/>
          <w:sz w:val="18"/>
          <w:szCs w:val="18"/>
        </w:rPr>
        <w:t xml:space="preserve">CONTACTS </w:t>
      </w:r>
      <w:r w:rsidRPr="002007E0">
        <w:rPr>
          <w:rFonts w:asciiTheme="majorHAnsi" w:hAnsiTheme="majorHAnsi" w:cstheme="majorHAnsi"/>
          <w:sz w:val="18"/>
          <w:szCs w:val="18"/>
        </w:rPr>
        <w:t>–</w:t>
      </w:r>
    </w:p>
    <w:p w:rsidR="00F73E53" w:rsidRPr="002007E0" w:rsidRDefault="00F73E53">
      <w:pPr>
        <w:autoSpaceDE w:val="0"/>
        <w:rPr>
          <w:rFonts w:asciiTheme="majorHAnsi" w:hAnsiTheme="majorHAnsi" w:cstheme="majorHAnsi"/>
          <w:sz w:val="22"/>
          <w:szCs w:val="18"/>
        </w:rPr>
      </w:pPr>
    </w:p>
    <w:p w:rsidR="00F73E53" w:rsidRPr="002007E0" w:rsidRDefault="00F73E53">
      <w:pPr>
        <w:autoSpaceDE w:val="0"/>
        <w:rPr>
          <w:rFonts w:asciiTheme="majorHAnsi" w:hAnsiTheme="majorHAnsi" w:cstheme="majorHAnsi"/>
          <w:b/>
          <w:sz w:val="18"/>
          <w:szCs w:val="18"/>
        </w:rPr>
      </w:pPr>
      <w:r w:rsidRPr="002007E0">
        <w:rPr>
          <w:rFonts w:asciiTheme="majorHAnsi" w:hAnsiTheme="majorHAnsi" w:cstheme="majorHAnsi"/>
          <w:b/>
          <w:sz w:val="18"/>
          <w:szCs w:val="18"/>
        </w:rPr>
        <w:t>Euronext</w:t>
      </w:r>
    </w:p>
    <w:p w:rsidR="00F73E53" w:rsidRPr="002007E0" w:rsidRDefault="00F73E53" w:rsidP="00EA71C8">
      <w:pPr>
        <w:autoSpaceDE w:val="0"/>
        <w:rPr>
          <w:rFonts w:asciiTheme="majorHAnsi" w:hAnsiTheme="majorHAnsi" w:cstheme="majorHAnsi"/>
          <w:sz w:val="18"/>
          <w:szCs w:val="18"/>
        </w:rPr>
      </w:pPr>
      <w:r w:rsidRPr="002007E0">
        <w:rPr>
          <w:rFonts w:asciiTheme="majorHAnsi" w:hAnsiTheme="majorHAnsi" w:cstheme="majorHAnsi"/>
          <w:sz w:val="18"/>
          <w:szCs w:val="18"/>
        </w:rPr>
        <w:t>Aïchata Tandjigora</w:t>
      </w:r>
      <w:r w:rsidR="00047D5A" w:rsidRPr="002007E0">
        <w:rPr>
          <w:rFonts w:asciiTheme="majorHAnsi" w:hAnsiTheme="majorHAnsi" w:cstheme="majorHAnsi"/>
          <w:sz w:val="18"/>
          <w:szCs w:val="18"/>
        </w:rPr>
        <w:t xml:space="preserve"> (Paris)</w:t>
      </w:r>
      <w:r w:rsidRPr="002007E0">
        <w:rPr>
          <w:rFonts w:asciiTheme="majorHAnsi" w:hAnsiTheme="majorHAnsi" w:cstheme="majorHAnsi"/>
          <w:sz w:val="18"/>
          <w:szCs w:val="18"/>
        </w:rPr>
        <w:t xml:space="preserve">: +33 (0)1 70 48 24 43; </w:t>
      </w:r>
      <w:hyperlink r:id="rId13" w:history="1">
        <w:r w:rsidRPr="002007E0">
          <w:rPr>
            <w:rStyle w:val="Lienhypertexte"/>
            <w:rFonts w:asciiTheme="majorHAnsi" w:hAnsiTheme="majorHAnsi" w:cstheme="majorHAnsi"/>
            <w:sz w:val="18"/>
            <w:szCs w:val="18"/>
          </w:rPr>
          <w:t>atandjigora@euronext.com</w:t>
        </w:r>
      </w:hyperlink>
      <w:r w:rsidRPr="002007E0">
        <w:rPr>
          <w:rFonts w:asciiTheme="majorHAnsi" w:hAnsiTheme="majorHAnsi" w:cstheme="majorHAnsi"/>
          <w:sz w:val="18"/>
          <w:szCs w:val="18"/>
        </w:rPr>
        <w:t xml:space="preserve"> </w:t>
      </w:r>
    </w:p>
    <w:p w:rsidR="00047D5A" w:rsidRPr="002007E0" w:rsidRDefault="00047D5A" w:rsidP="00EA71C8">
      <w:pPr>
        <w:autoSpaceDE w:val="0"/>
        <w:rPr>
          <w:rFonts w:asciiTheme="majorHAnsi" w:hAnsiTheme="majorHAnsi" w:cstheme="majorHAnsi"/>
          <w:sz w:val="18"/>
          <w:szCs w:val="18"/>
        </w:rPr>
      </w:pPr>
      <w:r w:rsidRPr="002007E0">
        <w:rPr>
          <w:rFonts w:asciiTheme="majorHAnsi" w:hAnsiTheme="majorHAnsi" w:cstheme="majorHAnsi"/>
          <w:sz w:val="18"/>
          <w:szCs w:val="18"/>
        </w:rPr>
        <w:t>Rosanne de Boer (Amsterdam</w:t>
      </w:r>
      <w:r w:rsidR="00146CA3" w:rsidRPr="002007E0">
        <w:rPr>
          <w:rFonts w:asciiTheme="majorHAnsi" w:hAnsiTheme="majorHAnsi" w:cstheme="majorHAnsi"/>
          <w:sz w:val="18"/>
          <w:szCs w:val="18"/>
        </w:rPr>
        <w:t>)</w:t>
      </w:r>
      <w:r w:rsidRPr="002007E0">
        <w:rPr>
          <w:rFonts w:asciiTheme="majorHAnsi" w:hAnsiTheme="majorHAnsi" w:cstheme="majorHAnsi"/>
          <w:sz w:val="18"/>
          <w:szCs w:val="18"/>
        </w:rPr>
        <w:t xml:space="preserve">: +31 (0) 20 721 4117; </w:t>
      </w:r>
      <w:hyperlink r:id="rId14" w:history="1">
        <w:r w:rsidRPr="002007E0">
          <w:rPr>
            <w:rStyle w:val="Lienhypertexte"/>
            <w:rFonts w:asciiTheme="majorHAnsi" w:hAnsiTheme="majorHAnsi" w:cstheme="majorHAnsi"/>
            <w:sz w:val="18"/>
            <w:szCs w:val="18"/>
          </w:rPr>
          <w:t>rdeboer@euronext.com</w:t>
        </w:r>
      </w:hyperlink>
      <w:r w:rsidRPr="002007E0">
        <w:rPr>
          <w:rFonts w:asciiTheme="majorHAnsi" w:hAnsiTheme="majorHAnsi" w:cstheme="majorHAnsi"/>
          <w:sz w:val="18"/>
          <w:szCs w:val="18"/>
        </w:rPr>
        <w:t xml:space="preserve"> </w:t>
      </w:r>
    </w:p>
    <w:p w:rsidR="00B06C9E" w:rsidRPr="002007E0" w:rsidRDefault="00B06C9E" w:rsidP="00EA71C8">
      <w:pPr>
        <w:autoSpaceDE w:val="0"/>
        <w:rPr>
          <w:rFonts w:asciiTheme="majorHAnsi" w:hAnsiTheme="majorHAnsi" w:cstheme="majorHAnsi"/>
          <w:sz w:val="18"/>
          <w:szCs w:val="18"/>
        </w:rPr>
      </w:pPr>
    </w:p>
    <w:p w:rsidR="00044F88" w:rsidRPr="002007E0" w:rsidRDefault="00945DA4">
      <w:pPr>
        <w:autoSpaceDE w:val="0"/>
        <w:rPr>
          <w:rFonts w:asciiTheme="majorHAnsi" w:hAnsiTheme="majorHAnsi" w:cstheme="majorHAnsi"/>
          <w:b/>
          <w:sz w:val="18"/>
          <w:szCs w:val="18"/>
        </w:rPr>
      </w:pPr>
      <w:proofErr w:type="spellStart"/>
      <w:r w:rsidRPr="002007E0">
        <w:rPr>
          <w:rFonts w:asciiTheme="majorHAnsi" w:hAnsiTheme="majorHAnsi" w:cstheme="majorHAnsi"/>
          <w:b/>
          <w:sz w:val="18"/>
          <w:szCs w:val="18"/>
        </w:rPr>
        <w:t>Unibail-Rodamco</w:t>
      </w:r>
      <w:proofErr w:type="spellEnd"/>
      <w:r w:rsidRPr="002007E0">
        <w:rPr>
          <w:rFonts w:asciiTheme="majorHAnsi" w:hAnsiTheme="majorHAnsi" w:cstheme="majorHAnsi"/>
          <w:b/>
          <w:sz w:val="18"/>
          <w:szCs w:val="18"/>
        </w:rPr>
        <w:t xml:space="preserve"> </w:t>
      </w:r>
    </w:p>
    <w:p w:rsidR="000567E9" w:rsidRPr="002007E0" w:rsidRDefault="000567E9" w:rsidP="000567E9">
      <w:pPr>
        <w:autoSpaceDE w:val="0"/>
        <w:rPr>
          <w:rFonts w:asciiTheme="majorHAnsi" w:hAnsiTheme="majorHAnsi" w:cstheme="majorHAnsi"/>
          <w:i/>
          <w:sz w:val="18"/>
          <w:szCs w:val="18"/>
        </w:rPr>
      </w:pPr>
      <w:r w:rsidRPr="002007E0">
        <w:rPr>
          <w:rFonts w:asciiTheme="majorHAnsi" w:hAnsiTheme="majorHAnsi" w:cstheme="majorHAnsi"/>
          <w:i/>
          <w:sz w:val="18"/>
          <w:szCs w:val="18"/>
        </w:rPr>
        <w:t>Investor Relations</w:t>
      </w:r>
    </w:p>
    <w:p w:rsidR="000567E9" w:rsidRPr="002007E0" w:rsidRDefault="000567E9" w:rsidP="000567E9">
      <w:pPr>
        <w:autoSpaceDE w:val="0"/>
        <w:rPr>
          <w:rFonts w:asciiTheme="majorHAnsi" w:hAnsiTheme="majorHAnsi" w:cstheme="majorHAnsi"/>
          <w:sz w:val="18"/>
          <w:szCs w:val="18"/>
        </w:rPr>
      </w:pPr>
      <w:r w:rsidRPr="002007E0">
        <w:rPr>
          <w:rFonts w:asciiTheme="majorHAnsi" w:hAnsiTheme="majorHAnsi" w:cstheme="majorHAnsi"/>
          <w:sz w:val="18"/>
          <w:szCs w:val="18"/>
        </w:rPr>
        <w:t xml:space="preserve">Maarten </w:t>
      </w:r>
      <w:proofErr w:type="spellStart"/>
      <w:r w:rsidRPr="002007E0">
        <w:rPr>
          <w:rFonts w:asciiTheme="majorHAnsi" w:hAnsiTheme="majorHAnsi" w:cstheme="majorHAnsi"/>
          <w:sz w:val="18"/>
          <w:szCs w:val="18"/>
        </w:rPr>
        <w:t>Otte</w:t>
      </w:r>
      <w:proofErr w:type="spellEnd"/>
    </w:p>
    <w:p w:rsidR="000567E9" w:rsidRPr="00FC43E4" w:rsidRDefault="000567E9" w:rsidP="000567E9">
      <w:pPr>
        <w:autoSpaceDE w:val="0"/>
        <w:rPr>
          <w:rFonts w:asciiTheme="majorHAnsi" w:hAnsiTheme="majorHAnsi" w:cstheme="majorHAnsi"/>
          <w:sz w:val="18"/>
          <w:szCs w:val="18"/>
          <w:lang w:val="fr-FR"/>
        </w:rPr>
      </w:pPr>
      <w:r w:rsidRPr="00FC43E4">
        <w:rPr>
          <w:rFonts w:asciiTheme="majorHAnsi" w:hAnsiTheme="majorHAnsi" w:cstheme="majorHAnsi"/>
          <w:sz w:val="18"/>
          <w:szCs w:val="18"/>
          <w:lang w:val="fr-FR"/>
        </w:rPr>
        <w:t>+33 1 76 77 58 02</w:t>
      </w:r>
    </w:p>
    <w:p w:rsidR="000567E9" w:rsidRPr="00FC43E4" w:rsidRDefault="00F52260" w:rsidP="000567E9">
      <w:pPr>
        <w:autoSpaceDE w:val="0"/>
        <w:rPr>
          <w:rFonts w:asciiTheme="majorHAnsi" w:hAnsiTheme="majorHAnsi" w:cstheme="majorHAnsi"/>
          <w:sz w:val="18"/>
          <w:szCs w:val="18"/>
          <w:lang w:val="fr-FR"/>
        </w:rPr>
      </w:pPr>
      <w:hyperlink r:id="rId15" w:history="1">
        <w:r w:rsidR="00DC31CD" w:rsidRPr="00FC43E4">
          <w:rPr>
            <w:rStyle w:val="Lienhypertexte"/>
            <w:rFonts w:asciiTheme="majorHAnsi" w:hAnsiTheme="majorHAnsi" w:cstheme="majorHAnsi"/>
            <w:sz w:val="18"/>
            <w:szCs w:val="18"/>
            <w:lang w:val="fr-FR"/>
          </w:rPr>
          <w:t>maarten.otte@unibail-rodamco.com</w:t>
        </w:r>
      </w:hyperlink>
      <w:r w:rsidR="00DC31CD" w:rsidRPr="00FC43E4">
        <w:rPr>
          <w:rFonts w:asciiTheme="majorHAnsi" w:hAnsiTheme="majorHAnsi" w:cstheme="majorHAnsi"/>
          <w:sz w:val="18"/>
          <w:szCs w:val="18"/>
          <w:lang w:val="fr-FR"/>
        </w:rPr>
        <w:t xml:space="preserve"> </w:t>
      </w:r>
    </w:p>
    <w:p w:rsidR="00C51583" w:rsidRPr="00FC43E4" w:rsidRDefault="00C51583" w:rsidP="000567E9">
      <w:pPr>
        <w:autoSpaceDE w:val="0"/>
        <w:rPr>
          <w:rFonts w:asciiTheme="majorHAnsi" w:hAnsiTheme="majorHAnsi" w:cstheme="majorHAnsi"/>
          <w:sz w:val="18"/>
          <w:szCs w:val="18"/>
          <w:lang w:val="fr-FR"/>
        </w:rPr>
      </w:pPr>
    </w:p>
    <w:p w:rsidR="000567E9" w:rsidRPr="00FC43E4" w:rsidRDefault="000567E9" w:rsidP="000567E9">
      <w:pPr>
        <w:autoSpaceDE w:val="0"/>
        <w:rPr>
          <w:rFonts w:asciiTheme="majorHAnsi" w:hAnsiTheme="majorHAnsi" w:cstheme="majorHAnsi"/>
          <w:i/>
          <w:sz w:val="18"/>
          <w:szCs w:val="18"/>
          <w:lang w:val="fr-FR"/>
        </w:rPr>
      </w:pPr>
      <w:r w:rsidRPr="00FC43E4">
        <w:rPr>
          <w:rFonts w:asciiTheme="majorHAnsi" w:hAnsiTheme="majorHAnsi" w:cstheme="majorHAnsi"/>
          <w:i/>
          <w:sz w:val="18"/>
          <w:szCs w:val="18"/>
          <w:lang w:val="fr-FR"/>
        </w:rPr>
        <w:t>Media Relations</w:t>
      </w:r>
    </w:p>
    <w:p w:rsidR="000567E9" w:rsidRPr="00FC43E4" w:rsidRDefault="000567E9" w:rsidP="000567E9">
      <w:pPr>
        <w:autoSpaceDE w:val="0"/>
        <w:rPr>
          <w:rFonts w:asciiTheme="majorHAnsi" w:hAnsiTheme="majorHAnsi" w:cstheme="majorHAnsi"/>
          <w:sz w:val="18"/>
          <w:szCs w:val="18"/>
          <w:lang w:val="nl-NL"/>
        </w:rPr>
      </w:pPr>
      <w:r w:rsidRPr="00FC43E4">
        <w:rPr>
          <w:rFonts w:asciiTheme="majorHAnsi" w:hAnsiTheme="majorHAnsi" w:cstheme="majorHAnsi"/>
          <w:sz w:val="18"/>
          <w:szCs w:val="18"/>
          <w:lang w:val="nl-NL"/>
        </w:rPr>
        <w:t xml:space="preserve">Nathalie </w:t>
      </w:r>
      <w:proofErr w:type="spellStart"/>
      <w:r w:rsidRPr="00FC43E4">
        <w:rPr>
          <w:rFonts w:asciiTheme="majorHAnsi" w:hAnsiTheme="majorHAnsi" w:cstheme="majorHAnsi"/>
          <w:sz w:val="18"/>
          <w:szCs w:val="18"/>
          <w:lang w:val="nl-NL"/>
        </w:rPr>
        <w:t>Feld</w:t>
      </w:r>
      <w:proofErr w:type="spellEnd"/>
    </w:p>
    <w:p w:rsidR="000567E9" w:rsidRPr="00FC43E4" w:rsidRDefault="000567E9" w:rsidP="000567E9">
      <w:pPr>
        <w:autoSpaceDE w:val="0"/>
        <w:rPr>
          <w:rFonts w:asciiTheme="majorHAnsi" w:hAnsiTheme="majorHAnsi" w:cstheme="majorHAnsi"/>
          <w:sz w:val="18"/>
          <w:szCs w:val="18"/>
          <w:lang w:val="nl-NL"/>
        </w:rPr>
      </w:pPr>
      <w:r w:rsidRPr="00FC43E4">
        <w:rPr>
          <w:rFonts w:asciiTheme="majorHAnsi" w:hAnsiTheme="majorHAnsi" w:cstheme="majorHAnsi"/>
          <w:sz w:val="18"/>
          <w:szCs w:val="18"/>
          <w:lang w:val="nl-NL"/>
        </w:rPr>
        <w:t>+33 1 76 77 57 94</w:t>
      </w:r>
    </w:p>
    <w:p w:rsidR="000567E9" w:rsidRPr="00FC43E4" w:rsidRDefault="00F52260" w:rsidP="000567E9">
      <w:pPr>
        <w:autoSpaceDE w:val="0"/>
        <w:rPr>
          <w:rFonts w:asciiTheme="majorHAnsi" w:hAnsiTheme="majorHAnsi" w:cstheme="majorHAnsi"/>
          <w:sz w:val="18"/>
          <w:szCs w:val="18"/>
          <w:lang w:val="nl-NL"/>
        </w:rPr>
      </w:pPr>
      <w:hyperlink r:id="rId16" w:history="1">
        <w:r w:rsidR="00DC31CD" w:rsidRPr="00FC43E4">
          <w:rPr>
            <w:rStyle w:val="Lienhypertexte"/>
            <w:rFonts w:asciiTheme="majorHAnsi" w:hAnsiTheme="majorHAnsi" w:cstheme="majorHAnsi"/>
            <w:sz w:val="18"/>
            <w:szCs w:val="18"/>
            <w:lang w:val="nl-NL"/>
          </w:rPr>
          <w:t>nathalie.feld.contractor@unibail-rodamco.com</w:t>
        </w:r>
      </w:hyperlink>
      <w:r w:rsidR="00DC31CD" w:rsidRPr="00FC43E4">
        <w:rPr>
          <w:rFonts w:asciiTheme="majorHAnsi" w:hAnsiTheme="majorHAnsi" w:cstheme="majorHAnsi"/>
          <w:sz w:val="18"/>
          <w:szCs w:val="18"/>
          <w:lang w:val="nl-NL"/>
        </w:rPr>
        <w:t xml:space="preserve"> </w:t>
      </w:r>
    </w:p>
    <w:p w:rsidR="00120776" w:rsidRPr="00FC43E4" w:rsidRDefault="00120776" w:rsidP="00120776">
      <w:pPr>
        <w:shd w:val="clear" w:color="auto" w:fill="FFFFFF"/>
        <w:rPr>
          <w:rFonts w:asciiTheme="majorHAnsi" w:eastAsia="Calibri" w:hAnsiTheme="majorHAnsi" w:cs="Calibri"/>
          <w:b/>
          <w:bCs/>
          <w:sz w:val="18"/>
          <w:szCs w:val="18"/>
          <w:lang w:val="nl-NL" w:eastAsia="en-US"/>
        </w:rPr>
      </w:pPr>
    </w:p>
    <w:p w:rsidR="00FC43E4" w:rsidRPr="00DC0C92" w:rsidRDefault="00FC43E4" w:rsidP="00FC43E4">
      <w:pPr>
        <w:pStyle w:val="Sansinterligne"/>
        <w:jc w:val="both"/>
        <w:rPr>
          <w:rFonts w:asciiTheme="majorHAnsi" w:hAnsiTheme="majorHAnsi" w:cstheme="majorHAnsi"/>
          <w:b/>
          <w:bCs/>
          <w:sz w:val="18"/>
          <w:szCs w:val="18"/>
          <w:lang w:val="nl-NL"/>
        </w:rPr>
      </w:pPr>
    </w:p>
    <w:p w:rsidR="00FC43E4" w:rsidRDefault="00F52260" w:rsidP="00FC43E4">
      <w:pPr>
        <w:pStyle w:val="Sansinterligne"/>
        <w:jc w:val="both"/>
        <w:rPr>
          <w:rFonts w:asciiTheme="majorHAnsi" w:hAnsiTheme="majorHAnsi" w:cstheme="majorHAnsi"/>
          <w:b/>
          <w:bCs/>
          <w:sz w:val="18"/>
          <w:szCs w:val="18"/>
          <w:lang w:val="nl-NL"/>
        </w:rPr>
      </w:pPr>
      <w:r>
        <w:rPr>
          <w:rFonts w:asciiTheme="majorHAnsi" w:hAnsiTheme="majorHAnsi" w:cstheme="majorHAnsi"/>
          <w:b/>
          <w:bCs/>
          <w:noProof/>
          <w:sz w:val="18"/>
          <w:szCs w:val="18"/>
          <w:lang w:val="en-US" w:eastAsia="en-US"/>
        </w:rPr>
        <w:drawing>
          <wp:anchor distT="0" distB="0" distL="114300" distR="114300" simplePos="0" relativeHeight="251659264" behindDoc="0" locked="0" layoutInCell="1" allowOverlap="1" wp14:anchorId="2DA5D2AD" wp14:editId="4D8FFF61">
            <wp:simplePos x="0" y="0"/>
            <wp:positionH relativeFrom="column">
              <wp:posOffset>3147694</wp:posOffset>
            </wp:positionH>
            <wp:positionV relativeFrom="paragraph">
              <wp:posOffset>-3175</wp:posOffset>
            </wp:positionV>
            <wp:extent cx="3272809" cy="2181225"/>
            <wp:effectExtent l="0" t="0" r="381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5 URW-2-5000.jpg"/>
                    <pic:cNvPicPr/>
                  </pic:nvPicPr>
                  <pic:blipFill>
                    <a:blip r:embed="rId17">
                      <a:extLst>
                        <a:ext uri="{28A0092B-C50C-407E-A947-70E740481C1C}">
                          <a14:useLocalDpi xmlns:a14="http://schemas.microsoft.com/office/drawing/2010/main" val="0"/>
                        </a:ext>
                      </a:extLst>
                    </a:blip>
                    <a:stretch>
                      <a:fillRect/>
                    </a:stretch>
                  </pic:blipFill>
                  <pic:spPr>
                    <a:xfrm>
                      <a:off x="0" y="0"/>
                      <a:ext cx="3277655" cy="2184455"/>
                    </a:xfrm>
                    <a:prstGeom prst="rect">
                      <a:avLst/>
                    </a:prstGeom>
                  </pic:spPr>
                </pic:pic>
              </a:graphicData>
            </a:graphic>
            <wp14:sizeRelH relativeFrom="page">
              <wp14:pctWidth>0</wp14:pctWidth>
            </wp14:sizeRelH>
            <wp14:sizeRelV relativeFrom="page">
              <wp14:pctHeight>0</wp14:pctHeight>
            </wp14:sizeRelV>
          </wp:anchor>
        </w:drawing>
      </w:r>
      <w:r w:rsidR="00DC0C92">
        <w:rPr>
          <w:rFonts w:asciiTheme="majorHAnsi" w:hAnsiTheme="majorHAnsi" w:cstheme="majorHAnsi"/>
          <w:b/>
          <w:bCs/>
          <w:noProof/>
          <w:sz w:val="18"/>
          <w:szCs w:val="18"/>
          <w:lang w:val="en-US" w:eastAsia="en-US"/>
        </w:rPr>
        <w:drawing>
          <wp:inline distT="0" distB="0" distL="0" distR="0" wp14:anchorId="473D3729" wp14:editId="1279F1CB">
            <wp:extent cx="3122870" cy="2183568"/>
            <wp:effectExtent l="0" t="0" r="1905"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amp;CC_UNIBAIL2.jpg"/>
                    <pic:cNvPicPr/>
                  </pic:nvPicPr>
                  <pic:blipFill>
                    <a:blip r:embed="rId18">
                      <a:extLst>
                        <a:ext uri="{28A0092B-C50C-407E-A947-70E740481C1C}">
                          <a14:useLocalDpi xmlns:a14="http://schemas.microsoft.com/office/drawing/2010/main" val="0"/>
                        </a:ext>
                      </a:extLst>
                    </a:blip>
                    <a:stretch>
                      <a:fillRect/>
                    </a:stretch>
                  </pic:blipFill>
                  <pic:spPr>
                    <a:xfrm>
                      <a:off x="0" y="0"/>
                      <a:ext cx="3131377" cy="2189516"/>
                    </a:xfrm>
                    <a:prstGeom prst="rect">
                      <a:avLst/>
                    </a:prstGeom>
                  </pic:spPr>
                </pic:pic>
              </a:graphicData>
            </a:graphic>
          </wp:inline>
        </w:drawing>
      </w:r>
    </w:p>
    <w:p w:rsidR="00DC0C92" w:rsidRDefault="00DC0C92" w:rsidP="00FC43E4">
      <w:pPr>
        <w:pStyle w:val="Sansinterligne"/>
        <w:jc w:val="both"/>
        <w:rPr>
          <w:rFonts w:asciiTheme="majorHAnsi" w:hAnsiTheme="majorHAnsi" w:cstheme="majorHAnsi"/>
          <w:b/>
          <w:bCs/>
          <w:sz w:val="18"/>
          <w:szCs w:val="18"/>
          <w:lang w:val="nl-NL"/>
        </w:rPr>
      </w:pPr>
      <w:bookmarkStart w:id="0" w:name="_GoBack"/>
      <w:bookmarkEnd w:id="0"/>
    </w:p>
    <w:p w:rsidR="00FC43E4" w:rsidRPr="00FB2777" w:rsidRDefault="00FB2777" w:rsidP="00120776">
      <w:pPr>
        <w:shd w:val="clear" w:color="auto" w:fill="FFFFFF"/>
        <w:rPr>
          <w:rFonts w:asciiTheme="majorHAnsi" w:eastAsia="Calibri" w:hAnsiTheme="majorHAnsi" w:cs="Calibri"/>
          <w:bCs/>
          <w:i/>
          <w:sz w:val="18"/>
          <w:szCs w:val="18"/>
          <w:lang w:val="en-US" w:eastAsia="en-US"/>
        </w:rPr>
      </w:pPr>
      <w:r w:rsidRPr="00FB2777">
        <w:rPr>
          <w:rFonts w:asciiTheme="majorHAnsi" w:eastAsia="Calibri" w:hAnsiTheme="majorHAnsi" w:cs="Calibri"/>
          <w:bCs/>
          <w:i/>
          <w:sz w:val="18"/>
          <w:szCs w:val="18"/>
          <w:lang w:val="en-US" w:eastAsia="en-US"/>
        </w:rPr>
        <w:t>Opening Bell Ceremony and Gong Ceremony at Euronext Paris and Euronext Amsterdam, respectively.</w:t>
      </w:r>
    </w:p>
    <w:p w:rsidR="00FB2777" w:rsidRPr="00FB2777" w:rsidRDefault="00FB2777" w:rsidP="00120776">
      <w:pPr>
        <w:shd w:val="clear" w:color="auto" w:fill="FFFFFF"/>
        <w:rPr>
          <w:rFonts w:asciiTheme="majorHAnsi" w:eastAsia="Calibri" w:hAnsiTheme="majorHAnsi" w:cs="Calibri"/>
          <w:b/>
          <w:bCs/>
          <w:sz w:val="18"/>
          <w:szCs w:val="18"/>
          <w:lang w:val="en-US" w:eastAsia="en-US"/>
        </w:rPr>
      </w:pPr>
    </w:p>
    <w:p w:rsidR="00120776" w:rsidRPr="00120776" w:rsidRDefault="00120776" w:rsidP="00120776">
      <w:pPr>
        <w:shd w:val="clear" w:color="auto" w:fill="FFFFFF"/>
        <w:rPr>
          <w:rFonts w:asciiTheme="majorHAnsi" w:eastAsia="Calibri" w:hAnsiTheme="majorHAnsi" w:cs="Calibri"/>
          <w:b/>
          <w:bCs/>
          <w:sz w:val="18"/>
          <w:szCs w:val="18"/>
          <w:lang w:eastAsia="en-US"/>
        </w:rPr>
      </w:pPr>
      <w:r w:rsidRPr="00120776">
        <w:rPr>
          <w:rFonts w:asciiTheme="majorHAnsi" w:eastAsia="Calibri" w:hAnsiTheme="majorHAnsi" w:cs="Calibri"/>
          <w:b/>
          <w:bCs/>
          <w:sz w:val="18"/>
          <w:szCs w:val="18"/>
          <w:lang w:eastAsia="en-US"/>
        </w:rPr>
        <w:t>About Euronext</w:t>
      </w:r>
    </w:p>
    <w:p w:rsidR="00120776" w:rsidRPr="00120776" w:rsidRDefault="00120776" w:rsidP="00047D5A">
      <w:pPr>
        <w:shd w:val="clear" w:color="auto" w:fill="FFFFFF"/>
        <w:jc w:val="both"/>
        <w:rPr>
          <w:rFonts w:asciiTheme="majorHAnsi" w:eastAsia="Calibri" w:hAnsiTheme="majorHAnsi" w:cs="Calibri"/>
          <w:bCs/>
          <w:sz w:val="18"/>
          <w:szCs w:val="18"/>
          <w:lang w:eastAsia="en-US"/>
        </w:rPr>
      </w:pPr>
      <w:r w:rsidRPr="00120776">
        <w:rPr>
          <w:rFonts w:asciiTheme="majorHAnsi" w:eastAsia="Calibri" w:hAnsiTheme="majorHAnsi" w:cs="Calibri"/>
          <w:bCs/>
          <w:sz w:val="18"/>
          <w:szCs w:val="18"/>
          <w:lang w:eastAsia="en-US"/>
        </w:rPr>
        <w:t>Euronext is the leading pan-European exchange in the Eurozone, covering Belgium, France, Ireland, The Netherlands, Portugal and the UK. With 1,300 listed issuers worth €3.7 trillion in market capitalisation as of end March 2018, Euronext is an unmatched blue chip franchise that has 25 issuers in the Morningstar® Eurozone 50 Index</w:t>
      </w:r>
      <w:r w:rsidRPr="00120776">
        <w:rPr>
          <w:rFonts w:asciiTheme="majorHAnsi" w:eastAsia="Calibri" w:hAnsiTheme="majorHAnsi" w:cs="Calibri" w:hint="eastAsia"/>
          <w:bCs/>
          <w:sz w:val="18"/>
          <w:szCs w:val="18"/>
          <w:lang w:eastAsia="en-US"/>
        </w:rPr>
        <w:t>℠</w:t>
      </w:r>
      <w:r w:rsidRPr="00120776">
        <w:rPr>
          <w:rFonts w:asciiTheme="majorHAnsi" w:eastAsia="Calibri" w:hAnsiTheme="majorHAnsi" w:cs="Calibri"/>
          <w:bCs/>
          <w:sz w:val="18"/>
          <w:szCs w:val="18"/>
          <w:lang w:eastAsia="en-US"/>
        </w:rPr>
        <w:t xml:space="preserve"> and a strong diverse domestic and international client base. Euronext operates regulated and transparent equity and derivatives markets and is the largest centre for debt and funds listings in the world. Its total product offering includes Equities, Exchange Traded Funds, Warrants &amp; Certificates, Bonds, Derivatives, Commodities and Indices. Euronext also leverages its expertise in running markets by providing technology and managed services to third parties. In addition to its main regulated market, Euronext also operates Euronext Growth</w:t>
      </w:r>
      <w:r w:rsidRPr="00DC31CD">
        <w:rPr>
          <w:rFonts w:asciiTheme="majorHAnsi" w:eastAsia="Calibri" w:hAnsiTheme="majorHAnsi" w:cs="Calibri"/>
          <w:bCs/>
          <w:sz w:val="18"/>
          <w:szCs w:val="18"/>
          <w:vertAlign w:val="superscript"/>
          <w:lang w:eastAsia="en-US"/>
        </w:rPr>
        <w:t>TM</w:t>
      </w:r>
      <w:r w:rsidRPr="00120776">
        <w:rPr>
          <w:rFonts w:asciiTheme="majorHAnsi" w:eastAsia="Calibri" w:hAnsiTheme="majorHAnsi" w:cs="Calibri"/>
          <w:bCs/>
          <w:sz w:val="18"/>
          <w:szCs w:val="18"/>
          <w:lang w:eastAsia="en-US"/>
        </w:rPr>
        <w:t xml:space="preserve"> and Euronext Access</w:t>
      </w:r>
      <w:r w:rsidRPr="00DC31CD">
        <w:rPr>
          <w:rFonts w:asciiTheme="majorHAnsi" w:eastAsia="Calibri" w:hAnsiTheme="majorHAnsi" w:cs="Calibri"/>
          <w:bCs/>
          <w:sz w:val="18"/>
          <w:szCs w:val="18"/>
          <w:vertAlign w:val="superscript"/>
          <w:lang w:eastAsia="en-US"/>
        </w:rPr>
        <w:t>TM</w:t>
      </w:r>
      <w:r w:rsidRPr="00120776">
        <w:rPr>
          <w:rFonts w:asciiTheme="majorHAnsi" w:eastAsia="Calibri" w:hAnsiTheme="majorHAnsi" w:cs="Calibri"/>
          <w:bCs/>
          <w:sz w:val="18"/>
          <w:szCs w:val="18"/>
          <w:lang w:eastAsia="en-US"/>
        </w:rPr>
        <w:t xml:space="preserve">, simplifying access to listing for SMEs. </w:t>
      </w:r>
    </w:p>
    <w:p w:rsidR="00120776" w:rsidRPr="00120776" w:rsidRDefault="00120776" w:rsidP="00047D5A">
      <w:pPr>
        <w:shd w:val="clear" w:color="auto" w:fill="FFFFFF"/>
        <w:jc w:val="both"/>
        <w:rPr>
          <w:rFonts w:asciiTheme="majorHAnsi" w:eastAsia="Calibri" w:hAnsiTheme="majorHAnsi" w:cs="Calibri"/>
          <w:bCs/>
          <w:sz w:val="18"/>
          <w:szCs w:val="18"/>
          <w:lang w:eastAsia="en-US"/>
        </w:rPr>
      </w:pPr>
      <w:r w:rsidRPr="00120776">
        <w:rPr>
          <w:rFonts w:asciiTheme="majorHAnsi" w:eastAsia="Calibri" w:hAnsiTheme="majorHAnsi" w:cs="Calibri"/>
          <w:bCs/>
          <w:sz w:val="18"/>
          <w:szCs w:val="18"/>
          <w:lang w:eastAsia="en-US"/>
        </w:rPr>
        <w:t>For the latest news, find us on Twitter (twitter.com/euronext) and LinkedIn (linkedin.com/euronext).</w:t>
      </w:r>
    </w:p>
    <w:p w:rsidR="00120776" w:rsidRPr="00120776" w:rsidRDefault="00120776" w:rsidP="00120776">
      <w:pPr>
        <w:shd w:val="clear" w:color="auto" w:fill="FFFFFF"/>
        <w:rPr>
          <w:rFonts w:asciiTheme="majorHAnsi" w:eastAsia="Calibri" w:hAnsiTheme="majorHAnsi" w:cs="Calibri"/>
          <w:bCs/>
          <w:sz w:val="18"/>
          <w:szCs w:val="18"/>
          <w:lang w:eastAsia="en-US"/>
        </w:rPr>
      </w:pPr>
    </w:p>
    <w:p w:rsidR="00120776" w:rsidRPr="00120776" w:rsidRDefault="00120776" w:rsidP="00120776">
      <w:pPr>
        <w:shd w:val="clear" w:color="auto" w:fill="FFFFFF"/>
        <w:rPr>
          <w:rFonts w:asciiTheme="majorHAnsi" w:eastAsia="Calibri" w:hAnsiTheme="majorHAnsi" w:cs="Calibri"/>
          <w:b/>
          <w:bCs/>
          <w:sz w:val="18"/>
          <w:szCs w:val="18"/>
          <w:lang w:eastAsia="en-US"/>
        </w:rPr>
      </w:pPr>
      <w:r w:rsidRPr="00120776">
        <w:rPr>
          <w:rFonts w:asciiTheme="majorHAnsi" w:eastAsia="Calibri" w:hAnsiTheme="majorHAnsi" w:cs="Calibri"/>
          <w:b/>
          <w:bCs/>
          <w:sz w:val="18"/>
          <w:szCs w:val="18"/>
          <w:lang w:eastAsia="en-US"/>
        </w:rPr>
        <w:t>Disclaimer</w:t>
      </w:r>
    </w:p>
    <w:p w:rsidR="00120776" w:rsidRPr="00120776" w:rsidRDefault="00120776" w:rsidP="006F6E5E">
      <w:pPr>
        <w:shd w:val="clear" w:color="auto" w:fill="FFFFFF"/>
        <w:jc w:val="both"/>
        <w:rPr>
          <w:rFonts w:asciiTheme="majorHAnsi" w:eastAsia="Calibri" w:hAnsiTheme="majorHAnsi" w:cs="Calibri"/>
          <w:bCs/>
          <w:sz w:val="18"/>
          <w:szCs w:val="18"/>
          <w:lang w:eastAsia="en-US"/>
        </w:rPr>
      </w:pPr>
      <w:r w:rsidRPr="00120776">
        <w:rPr>
          <w:rFonts w:asciiTheme="majorHAnsi" w:eastAsia="Calibri" w:hAnsiTheme="majorHAnsi" w:cs="Calibri"/>
          <w:bCs/>
          <w:sz w:val="18"/>
          <w:szCs w:val="18"/>
          <w:lang w:eastAsia="en-US"/>
        </w:rPr>
        <w:t>This press release is for information purposes only and is not a recommendation to engage in investment activities. This press release is provided “as is” without representation or warranty of any kind. While all reasonable care has been taken to ensure the accuracy of the content, Euronext does not guarantee its accuracy or completeness. Euronext will not be held liable for any loss or damages of any nature ensuing from using, trusting or acting on information provided. No information set out or referred to in this publication may be regarded as creating any right or obligation. The creation of rights and obligations in respect of financial products that are traded on the exchanges operated by Euronext’s subsidiaries shall depend solely on the applicable rules of the market operator. All proprietary rights and interest in or connected with this publication shall vest in Euronext.</w:t>
      </w:r>
    </w:p>
    <w:p w:rsidR="00120776" w:rsidRPr="00120776" w:rsidRDefault="00120776" w:rsidP="006F6E5E">
      <w:pPr>
        <w:shd w:val="clear" w:color="auto" w:fill="FFFFFF"/>
        <w:jc w:val="both"/>
        <w:rPr>
          <w:rFonts w:asciiTheme="majorHAnsi" w:eastAsia="Calibri" w:hAnsiTheme="majorHAnsi" w:cs="Calibri"/>
          <w:bCs/>
          <w:sz w:val="18"/>
          <w:szCs w:val="18"/>
          <w:lang w:eastAsia="en-US"/>
        </w:rPr>
      </w:pPr>
      <w:r w:rsidRPr="00120776">
        <w:rPr>
          <w:rFonts w:asciiTheme="majorHAnsi" w:eastAsia="Calibri" w:hAnsiTheme="majorHAnsi" w:cs="Calibri"/>
          <w:bCs/>
          <w:sz w:val="18"/>
          <w:szCs w:val="18"/>
          <w:lang w:eastAsia="en-US"/>
        </w:rPr>
        <w:t>This press release speaks only as of this date. Euronext refers to Euronext N.V. and its affiliates. Information regarding trademarks and intellectual property rights of Euronext is located at www.euronext.com/terms-use.</w:t>
      </w:r>
    </w:p>
    <w:p w:rsidR="00F73E53" w:rsidRPr="00120776" w:rsidRDefault="00120776" w:rsidP="006F6E5E">
      <w:pPr>
        <w:shd w:val="clear" w:color="auto" w:fill="FFFFFF"/>
        <w:jc w:val="both"/>
        <w:rPr>
          <w:rFonts w:asciiTheme="majorHAnsi" w:hAnsiTheme="majorHAnsi" w:cstheme="majorHAnsi"/>
          <w:sz w:val="18"/>
          <w:szCs w:val="18"/>
        </w:rPr>
      </w:pPr>
      <w:r w:rsidRPr="00120776">
        <w:rPr>
          <w:rFonts w:asciiTheme="majorHAnsi" w:eastAsia="Calibri" w:hAnsiTheme="majorHAnsi" w:cs="Calibri"/>
          <w:bCs/>
          <w:sz w:val="18"/>
          <w:szCs w:val="18"/>
          <w:lang w:eastAsia="en-US"/>
        </w:rPr>
        <w:t>© 2018, Euronext N.V. - All rights reserved.</w:t>
      </w:r>
    </w:p>
    <w:p w:rsidR="00BF0113" w:rsidRPr="00730881" w:rsidRDefault="00BF0113" w:rsidP="00EA71C8">
      <w:pPr>
        <w:keepNext/>
        <w:rPr>
          <w:rFonts w:asciiTheme="majorHAnsi" w:hAnsiTheme="majorHAnsi" w:cs="Arial"/>
          <w:b/>
          <w:bCs/>
          <w:sz w:val="18"/>
          <w:szCs w:val="18"/>
        </w:rPr>
      </w:pPr>
    </w:p>
    <w:p w:rsidR="00323993" w:rsidRPr="00730881" w:rsidRDefault="00323993">
      <w:pPr>
        <w:keepNext/>
        <w:rPr>
          <w:rFonts w:asciiTheme="majorHAnsi" w:hAnsiTheme="majorHAnsi" w:cs="Arial"/>
          <w:b/>
          <w:bCs/>
          <w:sz w:val="18"/>
          <w:szCs w:val="18"/>
        </w:rPr>
      </w:pPr>
    </w:p>
    <w:sectPr w:rsidR="00323993" w:rsidRPr="00730881" w:rsidSect="006276B2">
      <w:headerReference w:type="first" r:id="rId19"/>
      <w:pgSz w:w="11900" w:h="16840"/>
      <w:pgMar w:top="835" w:right="843" w:bottom="1080" w:left="1418"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8FC" w:rsidRDefault="00B318FC">
      <w:r>
        <w:separator/>
      </w:r>
    </w:p>
  </w:endnote>
  <w:endnote w:type="continuationSeparator" w:id="0">
    <w:p w:rsidR="00B318FC" w:rsidRDefault="00B31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w:altName w:val="Constanti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8FC" w:rsidRDefault="00B318FC">
      <w:r>
        <w:separator/>
      </w:r>
    </w:p>
  </w:footnote>
  <w:footnote w:type="continuationSeparator" w:id="0">
    <w:p w:rsidR="00B318FC" w:rsidRDefault="00B318FC">
      <w:r>
        <w:continuationSeparator/>
      </w:r>
    </w:p>
  </w:footnote>
  <w:footnote w:id="1">
    <w:p w:rsidR="003F7C6A" w:rsidRPr="003F7C6A" w:rsidRDefault="003F7C6A">
      <w:pPr>
        <w:pStyle w:val="Notedebasdepage"/>
        <w:rPr>
          <w:lang w:val="en-US"/>
        </w:rPr>
      </w:pPr>
      <w:r>
        <w:rPr>
          <w:rStyle w:val="Appelnotedebasdep"/>
        </w:rPr>
        <w:footnoteRef/>
      </w:r>
      <w:r>
        <w:t xml:space="preserve"> </w:t>
      </w:r>
      <w:r w:rsidRPr="003F7C6A">
        <w:rPr>
          <w:rFonts w:asciiTheme="majorHAnsi" w:hAnsiTheme="majorHAnsi"/>
          <w:sz w:val="16"/>
        </w:rPr>
        <w:t>Proportionate GMV. Includes investments in shopping centres, assets under construction, assets held for redevelopment and inventories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25A" w:rsidRDefault="00451B0C">
    <w:pPr>
      <w:pStyle w:val="En-tte"/>
    </w:pPr>
    <w:r>
      <w:rPr>
        <w:noProof/>
        <w:lang w:val="en-US" w:eastAsia="en-US"/>
      </w:rPr>
      <w:drawing>
        <wp:anchor distT="0" distB="0" distL="114300" distR="114300" simplePos="0" relativeHeight="251658240" behindDoc="0" locked="0" layoutInCell="1" allowOverlap="1" wp14:anchorId="316A265F" wp14:editId="316A2660">
          <wp:simplePos x="0" y="0"/>
          <wp:positionH relativeFrom="column">
            <wp:posOffset>-900430</wp:posOffset>
          </wp:positionH>
          <wp:positionV relativeFrom="paragraph">
            <wp:posOffset>-217805</wp:posOffset>
          </wp:positionV>
          <wp:extent cx="7559675" cy="1619250"/>
          <wp:effectExtent l="0" t="0" r="9525" b="6350"/>
          <wp:wrapTight wrapText="bothSides">
            <wp:wrapPolygon edited="0">
              <wp:start x="0" y="0"/>
              <wp:lineTo x="0" y="21346"/>
              <wp:lineTo x="21555" y="21346"/>
              <wp:lineTo x="215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X_Word header_press release_EURONEXT.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6192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D2EB08E"/>
    <w:lvl w:ilvl="0">
      <w:numFmt w:val="bullet"/>
      <w:lvlText w:val="*"/>
      <w:lvlJc w:val="left"/>
    </w:lvl>
  </w:abstractNum>
  <w:abstractNum w:abstractNumId="1">
    <w:nsid w:val="00000001"/>
    <w:multiLevelType w:val="multilevel"/>
    <w:tmpl w:val="00000001"/>
    <w:lvl w:ilvl="0">
      <w:start w:val="1"/>
      <w:numFmt w:val="none"/>
      <w:pStyle w:val="Titre1"/>
      <w:suff w:val="nothing"/>
      <w:lvlText w:val=""/>
      <w:lvlJc w:val="left"/>
      <w:pPr>
        <w:tabs>
          <w:tab w:val="num" w:pos="0"/>
        </w:tabs>
        <w:ind w:left="0" w:firstLine="0"/>
      </w:pPr>
    </w:lvl>
    <w:lvl w:ilvl="1">
      <w:start w:val="1"/>
      <w:numFmt w:val="none"/>
      <w:pStyle w:val="Titre2"/>
      <w:suff w:val="nothing"/>
      <w:lvlText w:val=""/>
      <w:lvlJc w:val="left"/>
      <w:pPr>
        <w:tabs>
          <w:tab w:val="num" w:pos="0"/>
        </w:tabs>
        <w:ind w:left="0" w:firstLine="0"/>
      </w:pPr>
    </w:lvl>
    <w:lvl w:ilvl="2">
      <w:start w:val="1"/>
      <w:numFmt w:val="none"/>
      <w:pStyle w:val="Titre3"/>
      <w:suff w:val="nothing"/>
      <w:lvlText w:val=""/>
      <w:lvlJc w:val="left"/>
      <w:pPr>
        <w:tabs>
          <w:tab w:val="num" w:pos="0"/>
        </w:tabs>
        <w:ind w:left="0" w:firstLine="0"/>
      </w:pPr>
    </w:lvl>
    <w:lvl w:ilvl="3">
      <w:start w:val="1"/>
      <w:numFmt w:val="none"/>
      <w:pStyle w:val="Titre4"/>
      <w:suff w:val="nothing"/>
      <w:lvlText w:val=""/>
      <w:lvlJc w:val="left"/>
      <w:pPr>
        <w:tabs>
          <w:tab w:val="num" w:pos="0"/>
        </w:tabs>
        <w:ind w:left="0" w:firstLine="0"/>
      </w:pPr>
    </w:lvl>
    <w:lvl w:ilvl="4">
      <w:start w:val="1"/>
      <w:numFmt w:val="none"/>
      <w:pStyle w:val="Titre5"/>
      <w:suff w:val="nothing"/>
      <w:lvlText w:val=""/>
      <w:lvlJc w:val="left"/>
      <w:pPr>
        <w:tabs>
          <w:tab w:val="num" w:pos="0"/>
        </w:tabs>
        <w:ind w:left="0" w:firstLine="0"/>
      </w:pPr>
    </w:lvl>
    <w:lvl w:ilvl="5">
      <w:start w:val="1"/>
      <w:numFmt w:val="none"/>
      <w:pStyle w:val="Titre6"/>
      <w:suff w:val="nothing"/>
      <w:lvlText w:val=""/>
      <w:lvlJc w:val="left"/>
      <w:pPr>
        <w:tabs>
          <w:tab w:val="num" w:pos="0"/>
        </w:tabs>
        <w:ind w:left="0" w:firstLine="0"/>
      </w:pPr>
    </w:lvl>
    <w:lvl w:ilvl="6">
      <w:start w:val="1"/>
      <w:numFmt w:val="none"/>
      <w:pStyle w:val="Titre7"/>
      <w:suff w:val="nothing"/>
      <w:lvlText w:val=""/>
      <w:lvlJc w:val="left"/>
      <w:pPr>
        <w:tabs>
          <w:tab w:val="num" w:pos="0"/>
        </w:tabs>
        <w:ind w:left="0" w:firstLine="0"/>
      </w:pPr>
    </w:lvl>
    <w:lvl w:ilvl="7">
      <w:start w:val="1"/>
      <w:numFmt w:val="none"/>
      <w:pStyle w:val="Titre8"/>
      <w:suff w:val="nothing"/>
      <w:lvlText w:val=""/>
      <w:lvlJc w:val="left"/>
      <w:pPr>
        <w:tabs>
          <w:tab w:val="num" w:pos="0"/>
        </w:tabs>
        <w:ind w:left="0" w:firstLine="0"/>
      </w:pPr>
    </w:lvl>
    <w:lvl w:ilvl="8">
      <w:start w:val="1"/>
      <w:numFmt w:val="none"/>
      <w:pStyle w:val="Titre9"/>
      <w:suff w:val="nothing"/>
      <w:lvlText w:val=""/>
      <w:lvlJc w:val="left"/>
      <w:pPr>
        <w:tabs>
          <w:tab w:val="num" w:pos="0"/>
        </w:tabs>
        <w:ind w:left="0" w:firstLine="0"/>
      </w:pPr>
    </w:lvl>
  </w:abstractNum>
  <w:abstractNum w:abstractNumId="2">
    <w:nsid w:val="00000002"/>
    <w:multiLevelType w:val="singleLevel"/>
    <w:tmpl w:val="00000002"/>
    <w:name w:val="WW8Num12"/>
    <w:lvl w:ilvl="0">
      <w:start w:val="1"/>
      <w:numFmt w:val="bullet"/>
      <w:lvlText w:val=""/>
      <w:lvlJc w:val="left"/>
      <w:pPr>
        <w:tabs>
          <w:tab w:val="num" w:pos="360"/>
        </w:tabs>
        <w:ind w:left="360" w:hanging="360"/>
      </w:pPr>
      <w:rPr>
        <w:rFonts w:ascii="Symbol" w:hAnsi="Symbol"/>
      </w:rPr>
    </w:lvl>
  </w:abstractNum>
  <w:abstractNum w:abstractNumId="3">
    <w:nsid w:val="00000003"/>
    <w:multiLevelType w:val="singleLevel"/>
    <w:tmpl w:val="00000003"/>
    <w:name w:val="WW8Num13"/>
    <w:lvl w:ilvl="0">
      <w:start w:val="1"/>
      <w:numFmt w:val="bullet"/>
      <w:lvlText w:val=""/>
      <w:lvlJc w:val="left"/>
      <w:pPr>
        <w:tabs>
          <w:tab w:val="num" w:pos="360"/>
        </w:tabs>
        <w:ind w:left="360" w:hanging="360"/>
      </w:pPr>
      <w:rPr>
        <w:rFonts w:ascii="Symbol" w:hAnsi="Symbol"/>
      </w:rPr>
    </w:lvl>
  </w:abstractNum>
  <w:abstractNum w:abstractNumId="4">
    <w:nsid w:val="00000004"/>
    <w:multiLevelType w:val="multilevel"/>
    <w:tmpl w:val="00000004"/>
    <w:name w:val="WW8Num14"/>
    <w:lvl w:ilvl="0">
      <w:start w:val="1"/>
      <w:numFmt w:val="bullet"/>
      <w:lvlText w:val=""/>
      <w:lvlJc w:val="left"/>
      <w:pPr>
        <w:tabs>
          <w:tab w:val="num" w:pos="1080"/>
        </w:tabs>
        <w:ind w:left="1080" w:hanging="360"/>
      </w:pPr>
      <w:rPr>
        <w:rFonts w:ascii="Symbol" w:hAnsi="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rPr>
    </w:lvl>
  </w:abstractNum>
  <w:abstractNum w:abstractNumId="5">
    <w:nsid w:val="00000005"/>
    <w:multiLevelType w:val="singleLevel"/>
    <w:tmpl w:val="00000005"/>
    <w:name w:val="WW8Num15"/>
    <w:lvl w:ilvl="0">
      <w:start w:val="1"/>
      <w:numFmt w:val="bullet"/>
      <w:lvlText w:val=""/>
      <w:lvlJc w:val="left"/>
      <w:pPr>
        <w:tabs>
          <w:tab w:val="num" w:pos="360"/>
        </w:tabs>
        <w:ind w:left="360" w:hanging="360"/>
      </w:pPr>
      <w:rPr>
        <w:rFonts w:ascii="Symbol" w:hAnsi="Symbol"/>
      </w:rPr>
    </w:lvl>
  </w:abstractNum>
  <w:abstractNum w:abstractNumId="6">
    <w:nsid w:val="01DB4C36"/>
    <w:multiLevelType w:val="hybridMultilevel"/>
    <w:tmpl w:val="17069318"/>
    <w:lvl w:ilvl="0" w:tplc="49C80172">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nsid w:val="07C364DA"/>
    <w:multiLevelType w:val="hybridMultilevel"/>
    <w:tmpl w:val="719E2F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91C723E"/>
    <w:multiLevelType w:val="hybridMultilevel"/>
    <w:tmpl w:val="BA1C4A68"/>
    <w:lvl w:ilvl="0" w:tplc="49C80172">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204F34C5"/>
    <w:multiLevelType w:val="hybridMultilevel"/>
    <w:tmpl w:val="338254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3715E45"/>
    <w:multiLevelType w:val="hybridMultilevel"/>
    <w:tmpl w:val="7656331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1">
    <w:nsid w:val="237E5081"/>
    <w:multiLevelType w:val="hybridMultilevel"/>
    <w:tmpl w:val="76D89CF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2">
    <w:nsid w:val="24266C7A"/>
    <w:multiLevelType w:val="hybridMultilevel"/>
    <w:tmpl w:val="9A88C9B4"/>
    <w:lvl w:ilvl="0" w:tplc="B1C0BF1A">
      <w:start w:val="31"/>
      <w:numFmt w:val="bullet"/>
      <w:lvlText w:val="-"/>
      <w:lvlJc w:val="left"/>
      <w:pPr>
        <w:tabs>
          <w:tab w:val="num" w:pos="417"/>
        </w:tabs>
        <w:ind w:left="417"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7D604D6"/>
    <w:multiLevelType w:val="hybridMultilevel"/>
    <w:tmpl w:val="8BF0DB54"/>
    <w:name w:val="WW8Num132"/>
    <w:lvl w:ilvl="0" w:tplc="04090003">
      <w:start w:val="1"/>
      <w:numFmt w:val="bullet"/>
      <w:lvlText w:val="o"/>
      <w:lvlJc w:val="left"/>
      <w:pPr>
        <w:tabs>
          <w:tab w:val="num" w:pos="1080"/>
        </w:tabs>
        <w:ind w:left="108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9A13322"/>
    <w:multiLevelType w:val="hybridMultilevel"/>
    <w:tmpl w:val="CF965D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A000C15"/>
    <w:multiLevelType w:val="hybridMultilevel"/>
    <w:tmpl w:val="676061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32AF1C49"/>
    <w:multiLevelType w:val="hybridMultilevel"/>
    <w:tmpl w:val="C8A627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D76FFF"/>
    <w:multiLevelType w:val="hybridMultilevel"/>
    <w:tmpl w:val="C78A8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7FD6665"/>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48117427"/>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0">
    <w:nsid w:val="566C28B2"/>
    <w:multiLevelType w:val="hybridMultilevel"/>
    <w:tmpl w:val="E81AD82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63434095"/>
    <w:multiLevelType w:val="hybridMultilevel"/>
    <w:tmpl w:val="9C1A0262"/>
    <w:lvl w:ilvl="0" w:tplc="04090001">
      <w:start w:val="1"/>
      <w:numFmt w:val="bullet"/>
      <w:lvlText w:val=""/>
      <w:lvlJc w:val="left"/>
      <w:pPr>
        <w:tabs>
          <w:tab w:val="num" w:pos="720"/>
        </w:tabs>
        <w:ind w:left="720" w:hanging="360"/>
      </w:pPr>
      <w:rPr>
        <w:rFonts w:ascii="Symbol" w:hAnsi="Symbol" w:hint="default"/>
      </w:rPr>
    </w:lvl>
    <w:lvl w:ilvl="1" w:tplc="15FA9B26">
      <w:numFmt w:val="bullet"/>
      <w:lvlText w:val=""/>
      <w:legacy w:legacy="1" w:legacySpace="360" w:legacyIndent="360"/>
      <w:lvlJc w:val="left"/>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624477C"/>
    <w:multiLevelType w:val="hybridMultilevel"/>
    <w:tmpl w:val="BDDE7DC6"/>
    <w:lvl w:ilvl="0" w:tplc="04090001">
      <w:start w:val="1"/>
      <w:numFmt w:val="bullet"/>
      <w:lvlText w:val=""/>
      <w:lvlJc w:val="left"/>
      <w:pPr>
        <w:tabs>
          <w:tab w:val="num" w:pos="1575"/>
        </w:tabs>
        <w:ind w:left="1575" w:hanging="360"/>
      </w:pPr>
      <w:rPr>
        <w:rFonts w:ascii="Symbol" w:hAnsi="Symbol" w:hint="default"/>
      </w:rPr>
    </w:lvl>
    <w:lvl w:ilvl="1" w:tplc="04090003" w:tentative="1">
      <w:start w:val="1"/>
      <w:numFmt w:val="bullet"/>
      <w:lvlText w:val="o"/>
      <w:lvlJc w:val="left"/>
      <w:pPr>
        <w:tabs>
          <w:tab w:val="num" w:pos="2295"/>
        </w:tabs>
        <w:ind w:left="2295" w:hanging="360"/>
      </w:pPr>
      <w:rPr>
        <w:rFonts w:ascii="Courier New" w:hAnsi="Courier New" w:cs="Courier New" w:hint="default"/>
      </w:rPr>
    </w:lvl>
    <w:lvl w:ilvl="2" w:tplc="04090005" w:tentative="1">
      <w:start w:val="1"/>
      <w:numFmt w:val="bullet"/>
      <w:lvlText w:val=""/>
      <w:lvlJc w:val="left"/>
      <w:pPr>
        <w:tabs>
          <w:tab w:val="num" w:pos="3015"/>
        </w:tabs>
        <w:ind w:left="3015" w:hanging="360"/>
      </w:pPr>
      <w:rPr>
        <w:rFonts w:ascii="Wingdings" w:hAnsi="Wingdings" w:hint="default"/>
      </w:rPr>
    </w:lvl>
    <w:lvl w:ilvl="3" w:tplc="04090001" w:tentative="1">
      <w:start w:val="1"/>
      <w:numFmt w:val="bullet"/>
      <w:lvlText w:val=""/>
      <w:lvlJc w:val="left"/>
      <w:pPr>
        <w:tabs>
          <w:tab w:val="num" w:pos="3735"/>
        </w:tabs>
        <w:ind w:left="3735" w:hanging="360"/>
      </w:pPr>
      <w:rPr>
        <w:rFonts w:ascii="Symbol" w:hAnsi="Symbol" w:hint="default"/>
      </w:rPr>
    </w:lvl>
    <w:lvl w:ilvl="4" w:tplc="04090003" w:tentative="1">
      <w:start w:val="1"/>
      <w:numFmt w:val="bullet"/>
      <w:lvlText w:val="o"/>
      <w:lvlJc w:val="left"/>
      <w:pPr>
        <w:tabs>
          <w:tab w:val="num" w:pos="4455"/>
        </w:tabs>
        <w:ind w:left="4455" w:hanging="360"/>
      </w:pPr>
      <w:rPr>
        <w:rFonts w:ascii="Courier New" w:hAnsi="Courier New" w:cs="Courier New" w:hint="default"/>
      </w:rPr>
    </w:lvl>
    <w:lvl w:ilvl="5" w:tplc="04090005" w:tentative="1">
      <w:start w:val="1"/>
      <w:numFmt w:val="bullet"/>
      <w:lvlText w:val=""/>
      <w:lvlJc w:val="left"/>
      <w:pPr>
        <w:tabs>
          <w:tab w:val="num" w:pos="5175"/>
        </w:tabs>
        <w:ind w:left="5175" w:hanging="360"/>
      </w:pPr>
      <w:rPr>
        <w:rFonts w:ascii="Wingdings" w:hAnsi="Wingdings" w:hint="default"/>
      </w:rPr>
    </w:lvl>
    <w:lvl w:ilvl="6" w:tplc="04090001" w:tentative="1">
      <w:start w:val="1"/>
      <w:numFmt w:val="bullet"/>
      <w:lvlText w:val=""/>
      <w:lvlJc w:val="left"/>
      <w:pPr>
        <w:tabs>
          <w:tab w:val="num" w:pos="5895"/>
        </w:tabs>
        <w:ind w:left="5895" w:hanging="360"/>
      </w:pPr>
      <w:rPr>
        <w:rFonts w:ascii="Symbol" w:hAnsi="Symbol" w:hint="default"/>
      </w:rPr>
    </w:lvl>
    <w:lvl w:ilvl="7" w:tplc="04090003" w:tentative="1">
      <w:start w:val="1"/>
      <w:numFmt w:val="bullet"/>
      <w:lvlText w:val="o"/>
      <w:lvlJc w:val="left"/>
      <w:pPr>
        <w:tabs>
          <w:tab w:val="num" w:pos="6615"/>
        </w:tabs>
        <w:ind w:left="6615" w:hanging="360"/>
      </w:pPr>
      <w:rPr>
        <w:rFonts w:ascii="Courier New" w:hAnsi="Courier New" w:cs="Courier New" w:hint="default"/>
      </w:rPr>
    </w:lvl>
    <w:lvl w:ilvl="8" w:tplc="04090005" w:tentative="1">
      <w:start w:val="1"/>
      <w:numFmt w:val="bullet"/>
      <w:lvlText w:val=""/>
      <w:lvlJc w:val="left"/>
      <w:pPr>
        <w:tabs>
          <w:tab w:val="num" w:pos="7335"/>
        </w:tabs>
        <w:ind w:left="7335" w:hanging="360"/>
      </w:pPr>
      <w:rPr>
        <w:rFonts w:ascii="Wingdings" w:hAnsi="Wingdings" w:hint="default"/>
      </w:rPr>
    </w:lvl>
  </w:abstractNum>
  <w:abstractNum w:abstractNumId="23">
    <w:nsid w:val="6C2177A9"/>
    <w:multiLevelType w:val="hybridMultilevel"/>
    <w:tmpl w:val="9D5C6C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556FA5"/>
    <w:multiLevelType w:val="hybridMultilevel"/>
    <w:tmpl w:val="AC3E4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65B5881"/>
    <w:multiLevelType w:val="hybridMultilevel"/>
    <w:tmpl w:val="70224C54"/>
    <w:lvl w:ilvl="0" w:tplc="3DC28CD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E83825"/>
    <w:multiLevelType w:val="hybridMultilevel"/>
    <w:tmpl w:val="8BF0DB5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7">
    <w:nsid w:val="7BB46C27"/>
    <w:multiLevelType w:val="hybridMultilevel"/>
    <w:tmpl w:val="D71CDF38"/>
    <w:lvl w:ilvl="0" w:tplc="3B42B540">
      <w:start w:val="2"/>
      <w:numFmt w:val="decimal"/>
      <w:lvlText w:val="%1"/>
      <w:lvlJc w:val="left"/>
      <w:pPr>
        <w:tabs>
          <w:tab w:val="num" w:pos="-374"/>
        </w:tabs>
        <w:ind w:left="-374" w:hanging="360"/>
      </w:pPr>
      <w:rPr>
        <w:rFonts w:hint="default"/>
      </w:rPr>
    </w:lvl>
    <w:lvl w:ilvl="1" w:tplc="04090019" w:tentative="1">
      <w:start w:val="1"/>
      <w:numFmt w:val="lowerLetter"/>
      <w:lvlText w:val="%2."/>
      <w:lvlJc w:val="left"/>
      <w:pPr>
        <w:tabs>
          <w:tab w:val="num" w:pos="346"/>
        </w:tabs>
        <w:ind w:left="346" w:hanging="360"/>
      </w:pPr>
    </w:lvl>
    <w:lvl w:ilvl="2" w:tplc="0409001B" w:tentative="1">
      <w:start w:val="1"/>
      <w:numFmt w:val="lowerRoman"/>
      <w:lvlText w:val="%3."/>
      <w:lvlJc w:val="right"/>
      <w:pPr>
        <w:tabs>
          <w:tab w:val="num" w:pos="1066"/>
        </w:tabs>
        <w:ind w:left="1066" w:hanging="180"/>
      </w:pPr>
    </w:lvl>
    <w:lvl w:ilvl="3" w:tplc="0409000F" w:tentative="1">
      <w:start w:val="1"/>
      <w:numFmt w:val="decimal"/>
      <w:lvlText w:val="%4."/>
      <w:lvlJc w:val="left"/>
      <w:pPr>
        <w:tabs>
          <w:tab w:val="num" w:pos="1786"/>
        </w:tabs>
        <w:ind w:left="1786" w:hanging="360"/>
      </w:pPr>
    </w:lvl>
    <w:lvl w:ilvl="4" w:tplc="04090019" w:tentative="1">
      <w:start w:val="1"/>
      <w:numFmt w:val="lowerLetter"/>
      <w:lvlText w:val="%5."/>
      <w:lvlJc w:val="left"/>
      <w:pPr>
        <w:tabs>
          <w:tab w:val="num" w:pos="2506"/>
        </w:tabs>
        <w:ind w:left="2506" w:hanging="360"/>
      </w:pPr>
    </w:lvl>
    <w:lvl w:ilvl="5" w:tplc="0409001B" w:tentative="1">
      <w:start w:val="1"/>
      <w:numFmt w:val="lowerRoman"/>
      <w:lvlText w:val="%6."/>
      <w:lvlJc w:val="right"/>
      <w:pPr>
        <w:tabs>
          <w:tab w:val="num" w:pos="3226"/>
        </w:tabs>
        <w:ind w:left="3226" w:hanging="180"/>
      </w:pPr>
    </w:lvl>
    <w:lvl w:ilvl="6" w:tplc="0409000F" w:tentative="1">
      <w:start w:val="1"/>
      <w:numFmt w:val="decimal"/>
      <w:lvlText w:val="%7."/>
      <w:lvlJc w:val="left"/>
      <w:pPr>
        <w:tabs>
          <w:tab w:val="num" w:pos="3946"/>
        </w:tabs>
        <w:ind w:left="3946" w:hanging="360"/>
      </w:pPr>
    </w:lvl>
    <w:lvl w:ilvl="7" w:tplc="04090019" w:tentative="1">
      <w:start w:val="1"/>
      <w:numFmt w:val="lowerLetter"/>
      <w:lvlText w:val="%8."/>
      <w:lvlJc w:val="left"/>
      <w:pPr>
        <w:tabs>
          <w:tab w:val="num" w:pos="4666"/>
        </w:tabs>
        <w:ind w:left="4666" w:hanging="360"/>
      </w:pPr>
    </w:lvl>
    <w:lvl w:ilvl="8" w:tplc="0409001B" w:tentative="1">
      <w:start w:val="1"/>
      <w:numFmt w:val="lowerRoman"/>
      <w:lvlText w:val="%9."/>
      <w:lvlJc w:val="right"/>
      <w:pPr>
        <w:tabs>
          <w:tab w:val="num" w:pos="5386"/>
        </w:tabs>
        <w:ind w:left="5386" w:hanging="180"/>
      </w:pPr>
    </w:lvl>
  </w:abstractNum>
  <w:abstractNum w:abstractNumId="28">
    <w:nsid w:val="7C162955"/>
    <w:multiLevelType w:val="hybridMultilevel"/>
    <w:tmpl w:val="49C46484"/>
    <w:lvl w:ilvl="0" w:tplc="9DD8E41A">
      <w:start w:val="2"/>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1"/>
  </w:num>
  <w:num w:numId="2">
    <w:abstractNumId w:val="2"/>
  </w:num>
  <w:num w:numId="3">
    <w:abstractNumId w:val="3"/>
  </w:num>
  <w:num w:numId="4">
    <w:abstractNumId w:val="4"/>
  </w:num>
  <w:num w:numId="5">
    <w:abstractNumId w:val="5"/>
  </w:num>
  <w:num w:numId="6">
    <w:abstractNumId w:val="12"/>
  </w:num>
  <w:num w:numId="7">
    <w:abstractNumId w:val="13"/>
  </w:num>
  <w:num w:numId="8">
    <w:abstractNumId w:val="10"/>
  </w:num>
  <w:num w:numId="9">
    <w:abstractNumId w:val="11"/>
  </w:num>
  <w:num w:numId="10">
    <w:abstractNumId w:val="16"/>
  </w:num>
  <w:num w:numId="11">
    <w:abstractNumId w:val="19"/>
  </w:num>
  <w:num w:numId="12">
    <w:abstractNumId w:val="18"/>
  </w:num>
  <w:num w:numId="13">
    <w:abstractNumId w:val="26"/>
  </w:num>
  <w:num w:numId="14">
    <w:abstractNumId w:val="24"/>
  </w:num>
  <w:num w:numId="15">
    <w:abstractNumId w:val="17"/>
  </w:num>
  <w:num w:numId="16">
    <w:abstractNumId w:val="14"/>
  </w:num>
  <w:num w:numId="17">
    <w:abstractNumId w:val="9"/>
  </w:num>
  <w:num w:numId="18">
    <w:abstractNumId w:val="22"/>
  </w:num>
  <w:num w:numId="19">
    <w:abstractNumId w:val="15"/>
  </w:num>
  <w:num w:numId="20">
    <w:abstractNumId w:val="20"/>
  </w:num>
  <w:num w:numId="21">
    <w:abstractNumId w:val="23"/>
  </w:num>
  <w:num w:numId="22">
    <w:abstractNumId w:val="7"/>
  </w:num>
  <w:num w:numId="23">
    <w:abstractNumId w:val="0"/>
    <w:lvlOverride w:ilvl="0">
      <w:lvl w:ilvl="0">
        <w:numFmt w:val="bullet"/>
        <w:lvlText w:val=""/>
        <w:legacy w:legacy="1" w:legacySpace="0" w:legacyIndent="360"/>
        <w:lvlJc w:val="left"/>
        <w:rPr>
          <w:rFonts w:ascii="Symbol" w:hAnsi="Symbol" w:hint="default"/>
        </w:rPr>
      </w:lvl>
    </w:lvlOverride>
  </w:num>
  <w:num w:numId="24">
    <w:abstractNumId w:val="21"/>
  </w:num>
  <w:num w:numId="25">
    <w:abstractNumId w:val="8"/>
  </w:num>
  <w:num w:numId="26">
    <w:abstractNumId w:val="6"/>
  </w:num>
  <w:num w:numId="27">
    <w:abstractNumId w:val="27"/>
  </w:num>
  <w:num w:numId="28">
    <w:abstractNumId w:val="28"/>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WAFVersion" w:val="5.0"/>
  </w:docVars>
  <w:rsids>
    <w:rsidRoot w:val="00B60A14"/>
    <w:rsid w:val="0000447D"/>
    <w:rsid w:val="000058BA"/>
    <w:rsid w:val="000167E7"/>
    <w:rsid w:val="00024A0F"/>
    <w:rsid w:val="00027558"/>
    <w:rsid w:val="000355E6"/>
    <w:rsid w:val="00036661"/>
    <w:rsid w:val="00044F88"/>
    <w:rsid w:val="00047D5A"/>
    <w:rsid w:val="000567E9"/>
    <w:rsid w:val="0005781A"/>
    <w:rsid w:val="00057C0B"/>
    <w:rsid w:val="00063C8F"/>
    <w:rsid w:val="00063F80"/>
    <w:rsid w:val="0007119C"/>
    <w:rsid w:val="00074698"/>
    <w:rsid w:val="00082BC0"/>
    <w:rsid w:val="00087C18"/>
    <w:rsid w:val="000A3D95"/>
    <w:rsid w:val="000A7125"/>
    <w:rsid w:val="000B1D5B"/>
    <w:rsid w:val="000B5548"/>
    <w:rsid w:val="000D267D"/>
    <w:rsid w:val="000D65FE"/>
    <w:rsid w:val="000E2F83"/>
    <w:rsid w:val="000F1154"/>
    <w:rsid w:val="000F378F"/>
    <w:rsid w:val="00107D18"/>
    <w:rsid w:val="001107FF"/>
    <w:rsid w:val="00115DBC"/>
    <w:rsid w:val="00116529"/>
    <w:rsid w:val="00120776"/>
    <w:rsid w:val="00121130"/>
    <w:rsid w:val="00134A4D"/>
    <w:rsid w:val="001406F3"/>
    <w:rsid w:val="00146CA3"/>
    <w:rsid w:val="001724E7"/>
    <w:rsid w:val="00180BAD"/>
    <w:rsid w:val="00192224"/>
    <w:rsid w:val="001942B0"/>
    <w:rsid w:val="001B4F7B"/>
    <w:rsid w:val="001C14E1"/>
    <w:rsid w:val="001C371F"/>
    <w:rsid w:val="001D1594"/>
    <w:rsid w:val="001D3769"/>
    <w:rsid w:val="001D5959"/>
    <w:rsid w:val="001E1034"/>
    <w:rsid w:val="001E105E"/>
    <w:rsid w:val="001E3E34"/>
    <w:rsid w:val="001F2251"/>
    <w:rsid w:val="002007E0"/>
    <w:rsid w:val="00211158"/>
    <w:rsid w:val="00214CA8"/>
    <w:rsid w:val="0021563D"/>
    <w:rsid w:val="00223BA9"/>
    <w:rsid w:val="00246BB0"/>
    <w:rsid w:val="00264366"/>
    <w:rsid w:val="002733DE"/>
    <w:rsid w:val="0029102D"/>
    <w:rsid w:val="002943D9"/>
    <w:rsid w:val="00295F32"/>
    <w:rsid w:val="002A033F"/>
    <w:rsid w:val="002A18BE"/>
    <w:rsid w:val="002A548E"/>
    <w:rsid w:val="002B5A8B"/>
    <w:rsid w:val="002D3B6F"/>
    <w:rsid w:val="002D5487"/>
    <w:rsid w:val="002E7563"/>
    <w:rsid w:val="002F13EC"/>
    <w:rsid w:val="00303B9F"/>
    <w:rsid w:val="00306495"/>
    <w:rsid w:val="003167A3"/>
    <w:rsid w:val="00323993"/>
    <w:rsid w:val="0034464E"/>
    <w:rsid w:val="00351927"/>
    <w:rsid w:val="00367EB8"/>
    <w:rsid w:val="003779A1"/>
    <w:rsid w:val="00384C59"/>
    <w:rsid w:val="00386B82"/>
    <w:rsid w:val="00392E76"/>
    <w:rsid w:val="003A06C9"/>
    <w:rsid w:val="003B6F04"/>
    <w:rsid w:val="003B7569"/>
    <w:rsid w:val="003C249F"/>
    <w:rsid w:val="003E38F8"/>
    <w:rsid w:val="003F01BA"/>
    <w:rsid w:val="003F09F5"/>
    <w:rsid w:val="003F23B4"/>
    <w:rsid w:val="003F2CA1"/>
    <w:rsid w:val="003F7C6A"/>
    <w:rsid w:val="0040582D"/>
    <w:rsid w:val="00407DA5"/>
    <w:rsid w:val="00420966"/>
    <w:rsid w:val="004340E5"/>
    <w:rsid w:val="00451B0C"/>
    <w:rsid w:val="0045726D"/>
    <w:rsid w:val="00465E51"/>
    <w:rsid w:val="00485D81"/>
    <w:rsid w:val="004A3DC2"/>
    <w:rsid w:val="004D0FBC"/>
    <w:rsid w:val="004F5A42"/>
    <w:rsid w:val="00501A74"/>
    <w:rsid w:val="005076AD"/>
    <w:rsid w:val="0051798E"/>
    <w:rsid w:val="00527359"/>
    <w:rsid w:val="0052737C"/>
    <w:rsid w:val="00530ABF"/>
    <w:rsid w:val="00543EE0"/>
    <w:rsid w:val="00544D48"/>
    <w:rsid w:val="00553B3F"/>
    <w:rsid w:val="005701BE"/>
    <w:rsid w:val="00575B75"/>
    <w:rsid w:val="00592079"/>
    <w:rsid w:val="005B11EB"/>
    <w:rsid w:val="005D0E5F"/>
    <w:rsid w:val="005E0EA1"/>
    <w:rsid w:val="005F0D17"/>
    <w:rsid w:val="00600561"/>
    <w:rsid w:val="006161B4"/>
    <w:rsid w:val="00623A27"/>
    <w:rsid w:val="006276B2"/>
    <w:rsid w:val="0063242B"/>
    <w:rsid w:val="00635CF6"/>
    <w:rsid w:val="00637CD6"/>
    <w:rsid w:val="00637FBD"/>
    <w:rsid w:val="006432B7"/>
    <w:rsid w:val="00643FDE"/>
    <w:rsid w:val="00645EA2"/>
    <w:rsid w:val="00646F01"/>
    <w:rsid w:val="00655C6C"/>
    <w:rsid w:val="00655D85"/>
    <w:rsid w:val="006578FD"/>
    <w:rsid w:val="0066364B"/>
    <w:rsid w:val="00683456"/>
    <w:rsid w:val="00684425"/>
    <w:rsid w:val="006A196D"/>
    <w:rsid w:val="006B4CC6"/>
    <w:rsid w:val="006C064F"/>
    <w:rsid w:val="006C152B"/>
    <w:rsid w:val="006C2093"/>
    <w:rsid w:val="006D384A"/>
    <w:rsid w:val="006F6E5E"/>
    <w:rsid w:val="00704D5E"/>
    <w:rsid w:val="00706F03"/>
    <w:rsid w:val="0073075B"/>
    <w:rsid w:val="00730881"/>
    <w:rsid w:val="00750120"/>
    <w:rsid w:val="00784D12"/>
    <w:rsid w:val="00785782"/>
    <w:rsid w:val="00794ED8"/>
    <w:rsid w:val="007B57AD"/>
    <w:rsid w:val="007C0326"/>
    <w:rsid w:val="007D57B4"/>
    <w:rsid w:val="007E3600"/>
    <w:rsid w:val="00802836"/>
    <w:rsid w:val="00804DF2"/>
    <w:rsid w:val="00834245"/>
    <w:rsid w:val="00852870"/>
    <w:rsid w:val="008543EC"/>
    <w:rsid w:val="00854756"/>
    <w:rsid w:val="00860368"/>
    <w:rsid w:val="00880160"/>
    <w:rsid w:val="008831D3"/>
    <w:rsid w:val="00885E26"/>
    <w:rsid w:val="008909EE"/>
    <w:rsid w:val="00896269"/>
    <w:rsid w:val="008A516F"/>
    <w:rsid w:val="0092100C"/>
    <w:rsid w:val="009455A6"/>
    <w:rsid w:val="00945DA4"/>
    <w:rsid w:val="00954894"/>
    <w:rsid w:val="00956E49"/>
    <w:rsid w:val="0095795A"/>
    <w:rsid w:val="0097348E"/>
    <w:rsid w:val="00976456"/>
    <w:rsid w:val="009962E7"/>
    <w:rsid w:val="009A0733"/>
    <w:rsid w:val="009A2CC4"/>
    <w:rsid w:val="009A5DDB"/>
    <w:rsid w:val="009A69AF"/>
    <w:rsid w:val="009A7D04"/>
    <w:rsid w:val="009C0374"/>
    <w:rsid w:val="009C181B"/>
    <w:rsid w:val="009D0A0C"/>
    <w:rsid w:val="009E07C2"/>
    <w:rsid w:val="009E19FB"/>
    <w:rsid w:val="009E5ACE"/>
    <w:rsid w:val="009F1BA9"/>
    <w:rsid w:val="00A02440"/>
    <w:rsid w:val="00A11427"/>
    <w:rsid w:val="00A12C68"/>
    <w:rsid w:val="00A16E60"/>
    <w:rsid w:val="00A30377"/>
    <w:rsid w:val="00A30451"/>
    <w:rsid w:val="00A42260"/>
    <w:rsid w:val="00A5727D"/>
    <w:rsid w:val="00A65B0A"/>
    <w:rsid w:val="00A735FA"/>
    <w:rsid w:val="00A833F7"/>
    <w:rsid w:val="00A87674"/>
    <w:rsid w:val="00A90594"/>
    <w:rsid w:val="00A93A8D"/>
    <w:rsid w:val="00A959DF"/>
    <w:rsid w:val="00A965C6"/>
    <w:rsid w:val="00AA14A8"/>
    <w:rsid w:val="00AA18E8"/>
    <w:rsid w:val="00AB0CC0"/>
    <w:rsid w:val="00AB5D59"/>
    <w:rsid w:val="00AB73ED"/>
    <w:rsid w:val="00AC38D6"/>
    <w:rsid w:val="00AD123A"/>
    <w:rsid w:val="00AD6959"/>
    <w:rsid w:val="00AD6F5E"/>
    <w:rsid w:val="00AF69CC"/>
    <w:rsid w:val="00B008E0"/>
    <w:rsid w:val="00B06C9E"/>
    <w:rsid w:val="00B136B1"/>
    <w:rsid w:val="00B21795"/>
    <w:rsid w:val="00B25876"/>
    <w:rsid w:val="00B318FC"/>
    <w:rsid w:val="00B45597"/>
    <w:rsid w:val="00B46FB7"/>
    <w:rsid w:val="00B60A14"/>
    <w:rsid w:val="00B83574"/>
    <w:rsid w:val="00B84666"/>
    <w:rsid w:val="00B9210E"/>
    <w:rsid w:val="00BB257F"/>
    <w:rsid w:val="00BB488D"/>
    <w:rsid w:val="00BC2DD5"/>
    <w:rsid w:val="00BC641C"/>
    <w:rsid w:val="00BC729B"/>
    <w:rsid w:val="00BD1466"/>
    <w:rsid w:val="00BD3496"/>
    <w:rsid w:val="00BF0113"/>
    <w:rsid w:val="00BF2C4B"/>
    <w:rsid w:val="00C0112A"/>
    <w:rsid w:val="00C22572"/>
    <w:rsid w:val="00C46FDB"/>
    <w:rsid w:val="00C51583"/>
    <w:rsid w:val="00C64960"/>
    <w:rsid w:val="00C666C9"/>
    <w:rsid w:val="00C711D9"/>
    <w:rsid w:val="00C74769"/>
    <w:rsid w:val="00C81D69"/>
    <w:rsid w:val="00C85DD2"/>
    <w:rsid w:val="00CB323E"/>
    <w:rsid w:val="00CB3C62"/>
    <w:rsid w:val="00CB7F63"/>
    <w:rsid w:val="00CC7214"/>
    <w:rsid w:val="00CD0136"/>
    <w:rsid w:val="00CD649B"/>
    <w:rsid w:val="00CE3796"/>
    <w:rsid w:val="00CE70A1"/>
    <w:rsid w:val="00CE7AD7"/>
    <w:rsid w:val="00CF3E86"/>
    <w:rsid w:val="00D061C1"/>
    <w:rsid w:val="00D40D75"/>
    <w:rsid w:val="00D46077"/>
    <w:rsid w:val="00D61581"/>
    <w:rsid w:val="00D65E14"/>
    <w:rsid w:val="00D70B48"/>
    <w:rsid w:val="00D72B72"/>
    <w:rsid w:val="00D82A66"/>
    <w:rsid w:val="00D85C65"/>
    <w:rsid w:val="00D900D3"/>
    <w:rsid w:val="00DC0C92"/>
    <w:rsid w:val="00DC31CD"/>
    <w:rsid w:val="00DD4593"/>
    <w:rsid w:val="00DE7A70"/>
    <w:rsid w:val="00E0071D"/>
    <w:rsid w:val="00E02C84"/>
    <w:rsid w:val="00E15B84"/>
    <w:rsid w:val="00E20368"/>
    <w:rsid w:val="00E26BA4"/>
    <w:rsid w:val="00E3150C"/>
    <w:rsid w:val="00E542EE"/>
    <w:rsid w:val="00E5611E"/>
    <w:rsid w:val="00E57CD3"/>
    <w:rsid w:val="00E67B73"/>
    <w:rsid w:val="00E7023E"/>
    <w:rsid w:val="00E71281"/>
    <w:rsid w:val="00E77042"/>
    <w:rsid w:val="00E81E92"/>
    <w:rsid w:val="00E835CF"/>
    <w:rsid w:val="00E87676"/>
    <w:rsid w:val="00EA71C8"/>
    <w:rsid w:val="00EB0960"/>
    <w:rsid w:val="00EC2532"/>
    <w:rsid w:val="00EC347C"/>
    <w:rsid w:val="00EC7919"/>
    <w:rsid w:val="00ED7575"/>
    <w:rsid w:val="00EF44B1"/>
    <w:rsid w:val="00F11C4F"/>
    <w:rsid w:val="00F14A4B"/>
    <w:rsid w:val="00F1720A"/>
    <w:rsid w:val="00F1792A"/>
    <w:rsid w:val="00F40B01"/>
    <w:rsid w:val="00F45D06"/>
    <w:rsid w:val="00F47CA0"/>
    <w:rsid w:val="00F52260"/>
    <w:rsid w:val="00F6287D"/>
    <w:rsid w:val="00F73E53"/>
    <w:rsid w:val="00F96C6C"/>
    <w:rsid w:val="00FB2777"/>
    <w:rsid w:val="00FB4DEC"/>
    <w:rsid w:val="00FC43E4"/>
    <w:rsid w:val="00FD72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DD5"/>
    <w:pPr>
      <w:suppressAutoHyphens/>
    </w:pPr>
    <w:rPr>
      <w:sz w:val="24"/>
      <w:lang w:val="en-GB" w:eastAsia="ar-SA"/>
    </w:rPr>
  </w:style>
  <w:style w:type="paragraph" w:styleId="Titre1">
    <w:name w:val="heading 1"/>
    <w:basedOn w:val="Normal"/>
    <w:next w:val="Normal"/>
    <w:qFormat/>
    <w:rsid w:val="00BC2DD5"/>
    <w:pPr>
      <w:keepNext/>
      <w:numPr>
        <w:numId w:val="1"/>
      </w:numPr>
      <w:jc w:val="center"/>
      <w:outlineLvl w:val="0"/>
    </w:pPr>
    <w:rPr>
      <w:b/>
    </w:rPr>
  </w:style>
  <w:style w:type="paragraph" w:styleId="Titre2">
    <w:name w:val="heading 2"/>
    <w:basedOn w:val="Normal"/>
    <w:next w:val="Normal"/>
    <w:qFormat/>
    <w:rsid w:val="00BC2DD5"/>
    <w:pPr>
      <w:keepNext/>
      <w:numPr>
        <w:ilvl w:val="1"/>
        <w:numId w:val="1"/>
      </w:numPr>
      <w:spacing w:line="280" w:lineRule="atLeast"/>
      <w:jc w:val="center"/>
      <w:outlineLvl w:val="1"/>
    </w:pPr>
    <w:rPr>
      <w:rFonts w:ascii="Minion" w:hAnsi="Minion"/>
      <w:i/>
      <w:sz w:val="22"/>
    </w:rPr>
  </w:style>
  <w:style w:type="paragraph" w:styleId="Titre3">
    <w:name w:val="heading 3"/>
    <w:basedOn w:val="Normal"/>
    <w:next w:val="Normal"/>
    <w:qFormat/>
    <w:rsid w:val="00BC2DD5"/>
    <w:pPr>
      <w:keepNext/>
      <w:numPr>
        <w:ilvl w:val="2"/>
        <w:numId w:val="1"/>
      </w:numPr>
      <w:ind w:firstLine="311"/>
      <w:outlineLvl w:val="2"/>
    </w:pPr>
    <w:rPr>
      <w:rFonts w:ascii="Arial" w:hAnsi="Arial"/>
      <w:b/>
      <w:sz w:val="20"/>
    </w:rPr>
  </w:style>
  <w:style w:type="paragraph" w:styleId="Titre4">
    <w:name w:val="heading 4"/>
    <w:basedOn w:val="Normal"/>
    <w:next w:val="Normal"/>
    <w:qFormat/>
    <w:rsid w:val="00BC2DD5"/>
    <w:pPr>
      <w:keepNext/>
      <w:numPr>
        <w:ilvl w:val="3"/>
        <w:numId w:val="1"/>
      </w:numPr>
      <w:jc w:val="center"/>
      <w:outlineLvl w:val="3"/>
    </w:pPr>
    <w:rPr>
      <w:rFonts w:ascii="Arial" w:hAnsi="Arial"/>
      <w:b/>
      <w:color w:val="FFFFFF"/>
      <w:sz w:val="20"/>
    </w:rPr>
  </w:style>
  <w:style w:type="paragraph" w:styleId="Titre5">
    <w:name w:val="heading 5"/>
    <w:basedOn w:val="Normal"/>
    <w:next w:val="Normal"/>
    <w:qFormat/>
    <w:rsid w:val="00BC2DD5"/>
    <w:pPr>
      <w:keepNext/>
      <w:numPr>
        <w:ilvl w:val="4"/>
        <w:numId w:val="1"/>
      </w:numPr>
      <w:ind w:left="-210"/>
      <w:outlineLvl w:val="4"/>
    </w:pPr>
    <w:rPr>
      <w:rFonts w:ascii="Minion" w:hAnsi="Minion"/>
      <w:b/>
    </w:rPr>
  </w:style>
  <w:style w:type="paragraph" w:styleId="Titre6">
    <w:name w:val="heading 6"/>
    <w:basedOn w:val="Normal"/>
    <w:next w:val="Normal"/>
    <w:qFormat/>
    <w:rsid w:val="00BC2DD5"/>
    <w:pPr>
      <w:keepNext/>
      <w:numPr>
        <w:ilvl w:val="5"/>
        <w:numId w:val="1"/>
      </w:numPr>
      <w:outlineLvl w:val="5"/>
    </w:pPr>
    <w:rPr>
      <w:b/>
    </w:rPr>
  </w:style>
  <w:style w:type="paragraph" w:styleId="Titre7">
    <w:name w:val="heading 7"/>
    <w:basedOn w:val="Normal"/>
    <w:next w:val="Normal"/>
    <w:qFormat/>
    <w:rsid w:val="00BC2DD5"/>
    <w:pPr>
      <w:keepNext/>
      <w:numPr>
        <w:ilvl w:val="6"/>
        <w:numId w:val="1"/>
      </w:numPr>
      <w:jc w:val="right"/>
      <w:outlineLvl w:val="6"/>
    </w:pPr>
    <w:rPr>
      <w:u w:val="single"/>
    </w:rPr>
  </w:style>
  <w:style w:type="paragraph" w:styleId="Titre8">
    <w:name w:val="heading 8"/>
    <w:basedOn w:val="Normal"/>
    <w:next w:val="Normal"/>
    <w:qFormat/>
    <w:rsid w:val="00BC2DD5"/>
    <w:pPr>
      <w:keepNext/>
      <w:numPr>
        <w:ilvl w:val="7"/>
        <w:numId w:val="1"/>
      </w:numPr>
      <w:tabs>
        <w:tab w:val="left" w:pos="9000"/>
        <w:tab w:val="left" w:pos="9180"/>
        <w:tab w:val="left" w:pos="9360"/>
        <w:tab w:val="left" w:pos="9540"/>
        <w:tab w:val="left" w:pos="9900"/>
      </w:tabs>
      <w:autoSpaceDE w:val="0"/>
      <w:spacing w:line="240" w:lineRule="atLeast"/>
      <w:ind w:right="180"/>
      <w:jc w:val="center"/>
      <w:outlineLvl w:val="7"/>
    </w:pPr>
    <w:rPr>
      <w:b/>
      <w:color w:val="000000"/>
    </w:rPr>
  </w:style>
  <w:style w:type="paragraph" w:styleId="Titre9">
    <w:name w:val="heading 9"/>
    <w:basedOn w:val="Normal"/>
    <w:next w:val="Normal"/>
    <w:qFormat/>
    <w:rsid w:val="00BC2DD5"/>
    <w:pPr>
      <w:keepNext/>
      <w:numPr>
        <w:ilvl w:val="8"/>
        <w:numId w:val="1"/>
      </w:numPr>
      <w:tabs>
        <w:tab w:val="left" w:pos="9900"/>
      </w:tabs>
      <w:autoSpaceDE w:val="0"/>
      <w:spacing w:line="240" w:lineRule="atLeast"/>
      <w:jc w:val="center"/>
      <w:outlineLvl w:val="8"/>
    </w:pPr>
    <w:rPr>
      <w:rFonts w:ascii="Minion" w:hAnsi="Minion"/>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C2DD5"/>
    <w:rPr>
      <w:rFonts w:ascii="Symbol" w:hAnsi="Symbol"/>
    </w:rPr>
  </w:style>
  <w:style w:type="character" w:customStyle="1" w:styleId="WW8Num1z1">
    <w:name w:val="WW8Num1z1"/>
    <w:rsid w:val="00BC2DD5"/>
    <w:rPr>
      <w:rFonts w:ascii="Courier New" w:hAnsi="Courier New"/>
    </w:rPr>
  </w:style>
  <w:style w:type="character" w:customStyle="1" w:styleId="WW8Num1z2">
    <w:name w:val="WW8Num1z2"/>
    <w:rsid w:val="00BC2DD5"/>
    <w:rPr>
      <w:rFonts w:ascii="Wingdings" w:hAnsi="Wingdings"/>
    </w:rPr>
  </w:style>
  <w:style w:type="character" w:customStyle="1" w:styleId="WW8Num2z0">
    <w:name w:val="WW8Num2z0"/>
    <w:rsid w:val="00BC2DD5"/>
    <w:rPr>
      <w:rFonts w:ascii="Symbol" w:hAnsi="Symbol"/>
    </w:rPr>
  </w:style>
  <w:style w:type="character" w:customStyle="1" w:styleId="WW8Num2z1">
    <w:name w:val="WW8Num2z1"/>
    <w:rsid w:val="00BC2DD5"/>
    <w:rPr>
      <w:rFonts w:ascii="Courier New" w:hAnsi="Courier New" w:cs="Courier New"/>
    </w:rPr>
  </w:style>
  <w:style w:type="character" w:customStyle="1" w:styleId="WW8Num2z2">
    <w:name w:val="WW8Num2z2"/>
    <w:rsid w:val="00BC2DD5"/>
    <w:rPr>
      <w:rFonts w:ascii="Wingdings" w:hAnsi="Wingdings"/>
    </w:rPr>
  </w:style>
  <w:style w:type="character" w:customStyle="1" w:styleId="WW8Num3z0">
    <w:name w:val="WW8Num3z0"/>
    <w:rsid w:val="00BC2DD5"/>
    <w:rPr>
      <w:rFonts w:ascii="Symbol" w:hAnsi="Symbol"/>
    </w:rPr>
  </w:style>
  <w:style w:type="character" w:customStyle="1" w:styleId="WW8Num3z1">
    <w:name w:val="WW8Num3z1"/>
    <w:rsid w:val="00BC2DD5"/>
    <w:rPr>
      <w:rFonts w:ascii="Courier New" w:hAnsi="Courier New" w:cs="Courier New"/>
    </w:rPr>
  </w:style>
  <w:style w:type="character" w:customStyle="1" w:styleId="WW8Num3z2">
    <w:name w:val="WW8Num3z2"/>
    <w:rsid w:val="00BC2DD5"/>
    <w:rPr>
      <w:rFonts w:ascii="Times New Roman" w:eastAsia="Times New Roman" w:hAnsi="Times New Roman" w:cs="Times New Roman"/>
    </w:rPr>
  </w:style>
  <w:style w:type="character" w:customStyle="1" w:styleId="WW8Num3z5">
    <w:name w:val="WW8Num3z5"/>
    <w:rsid w:val="00BC2DD5"/>
    <w:rPr>
      <w:rFonts w:ascii="Wingdings" w:hAnsi="Wingdings"/>
    </w:rPr>
  </w:style>
  <w:style w:type="character" w:customStyle="1" w:styleId="WW8Num4z0">
    <w:name w:val="WW8Num4z0"/>
    <w:rsid w:val="00BC2DD5"/>
    <w:rPr>
      <w:rFonts w:ascii="Symbol" w:hAnsi="Symbol"/>
    </w:rPr>
  </w:style>
  <w:style w:type="character" w:customStyle="1" w:styleId="WW8Num4z1">
    <w:name w:val="WW8Num4z1"/>
    <w:rsid w:val="00BC2DD5"/>
    <w:rPr>
      <w:rFonts w:ascii="Courier New" w:hAnsi="Courier New"/>
    </w:rPr>
  </w:style>
  <w:style w:type="character" w:customStyle="1" w:styleId="WW8Num4z2">
    <w:name w:val="WW8Num4z2"/>
    <w:rsid w:val="00BC2DD5"/>
    <w:rPr>
      <w:rFonts w:ascii="Wingdings" w:hAnsi="Wingdings"/>
    </w:rPr>
  </w:style>
  <w:style w:type="character" w:customStyle="1" w:styleId="WW8Num5z0">
    <w:name w:val="WW8Num5z0"/>
    <w:rsid w:val="00BC2DD5"/>
    <w:rPr>
      <w:rFonts w:ascii="Wingdings" w:hAnsi="Wingdings"/>
    </w:rPr>
  </w:style>
  <w:style w:type="character" w:customStyle="1" w:styleId="WW8Num5z1">
    <w:name w:val="WW8Num5z1"/>
    <w:rsid w:val="00BC2DD5"/>
    <w:rPr>
      <w:rFonts w:ascii="Courier New" w:hAnsi="Courier New" w:cs="Courier New"/>
    </w:rPr>
  </w:style>
  <w:style w:type="character" w:customStyle="1" w:styleId="WW8Num5z3">
    <w:name w:val="WW8Num5z3"/>
    <w:rsid w:val="00BC2DD5"/>
    <w:rPr>
      <w:rFonts w:ascii="Symbol" w:hAnsi="Symbol"/>
    </w:rPr>
  </w:style>
  <w:style w:type="character" w:customStyle="1" w:styleId="WW8Num6z0">
    <w:name w:val="WW8Num6z0"/>
    <w:rsid w:val="00BC2DD5"/>
    <w:rPr>
      <w:rFonts w:ascii="Symbol" w:hAnsi="Symbol"/>
    </w:rPr>
  </w:style>
  <w:style w:type="character" w:customStyle="1" w:styleId="WW8Num6z1">
    <w:name w:val="WW8Num6z1"/>
    <w:rsid w:val="00BC2DD5"/>
    <w:rPr>
      <w:rFonts w:ascii="Courier New" w:hAnsi="Courier New" w:cs="Courier New"/>
    </w:rPr>
  </w:style>
  <w:style w:type="character" w:customStyle="1" w:styleId="WW8Num6z2">
    <w:name w:val="WW8Num6z2"/>
    <w:rsid w:val="00BC2DD5"/>
    <w:rPr>
      <w:rFonts w:ascii="Wingdings" w:hAnsi="Wingdings"/>
    </w:rPr>
  </w:style>
  <w:style w:type="character" w:customStyle="1" w:styleId="WW8Num7z0">
    <w:name w:val="WW8Num7z0"/>
    <w:rsid w:val="00BC2DD5"/>
    <w:rPr>
      <w:rFonts w:ascii="Symbol" w:hAnsi="Symbol"/>
    </w:rPr>
  </w:style>
  <w:style w:type="character" w:customStyle="1" w:styleId="WW8Num7z1">
    <w:name w:val="WW8Num7z1"/>
    <w:rsid w:val="00BC2DD5"/>
    <w:rPr>
      <w:rFonts w:ascii="Courier New" w:hAnsi="Courier New"/>
    </w:rPr>
  </w:style>
  <w:style w:type="character" w:customStyle="1" w:styleId="WW8Num7z2">
    <w:name w:val="WW8Num7z2"/>
    <w:rsid w:val="00BC2DD5"/>
    <w:rPr>
      <w:rFonts w:ascii="Wingdings" w:hAnsi="Wingdings"/>
    </w:rPr>
  </w:style>
  <w:style w:type="character" w:customStyle="1" w:styleId="WW8Num8z0">
    <w:name w:val="WW8Num8z0"/>
    <w:rsid w:val="00BC2DD5"/>
    <w:rPr>
      <w:rFonts w:ascii="Symbol" w:hAnsi="Symbol"/>
    </w:rPr>
  </w:style>
  <w:style w:type="character" w:customStyle="1" w:styleId="WW8Num8z1">
    <w:name w:val="WW8Num8z1"/>
    <w:rsid w:val="00BC2DD5"/>
    <w:rPr>
      <w:rFonts w:ascii="Courier New" w:hAnsi="Courier New" w:cs="Courier New"/>
    </w:rPr>
  </w:style>
  <w:style w:type="character" w:customStyle="1" w:styleId="WW8Num8z2">
    <w:name w:val="WW8Num8z2"/>
    <w:rsid w:val="00BC2DD5"/>
    <w:rPr>
      <w:rFonts w:ascii="Wingdings" w:hAnsi="Wingdings"/>
    </w:rPr>
  </w:style>
  <w:style w:type="character" w:customStyle="1" w:styleId="WW8Num9z0">
    <w:name w:val="WW8Num9z0"/>
    <w:rsid w:val="00BC2DD5"/>
    <w:rPr>
      <w:rFonts w:ascii="Symbol" w:hAnsi="Symbol"/>
    </w:rPr>
  </w:style>
  <w:style w:type="character" w:customStyle="1" w:styleId="WW8Num9z1">
    <w:name w:val="WW8Num9z1"/>
    <w:rsid w:val="00BC2DD5"/>
    <w:rPr>
      <w:rFonts w:ascii="Times New Roman" w:eastAsia="Times" w:hAnsi="Times New Roman" w:cs="Times New Roman"/>
    </w:rPr>
  </w:style>
  <w:style w:type="character" w:customStyle="1" w:styleId="WW8Num9z2">
    <w:name w:val="WW8Num9z2"/>
    <w:rsid w:val="00BC2DD5"/>
    <w:rPr>
      <w:rFonts w:ascii="Wingdings" w:hAnsi="Wingdings"/>
    </w:rPr>
  </w:style>
  <w:style w:type="character" w:customStyle="1" w:styleId="WW8Num9z4">
    <w:name w:val="WW8Num9z4"/>
    <w:rsid w:val="00BC2DD5"/>
    <w:rPr>
      <w:rFonts w:ascii="Courier New" w:hAnsi="Courier New" w:cs="Courier New"/>
    </w:rPr>
  </w:style>
  <w:style w:type="character" w:customStyle="1" w:styleId="WW8Num10z0">
    <w:name w:val="WW8Num10z0"/>
    <w:rsid w:val="00BC2DD5"/>
    <w:rPr>
      <w:rFonts w:ascii="Symbol" w:hAnsi="Symbol"/>
    </w:rPr>
  </w:style>
  <w:style w:type="character" w:customStyle="1" w:styleId="WW8Num10z1">
    <w:name w:val="WW8Num10z1"/>
    <w:rsid w:val="00BC2DD5"/>
    <w:rPr>
      <w:rFonts w:ascii="Courier New" w:hAnsi="Courier New" w:cs="Courier New"/>
    </w:rPr>
  </w:style>
  <w:style w:type="character" w:customStyle="1" w:styleId="WW8Num10z2">
    <w:name w:val="WW8Num10z2"/>
    <w:rsid w:val="00BC2DD5"/>
    <w:rPr>
      <w:rFonts w:ascii="Wingdings" w:hAnsi="Wingdings"/>
    </w:rPr>
  </w:style>
  <w:style w:type="character" w:customStyle="1" w:styleId="WW8Num11z0">
    <w:name w:val="WW8Num11z0"/>
    <w:rsid w:val="00BC2DD5"/>
    <w:rPr>
      <w:rFonts w:ascii="Symbol" w:hAnsi="Symbol"/>
    </w:rPr>
  </w:style>
  <w:style w:type="character" w:customStyle="1" w:styleId="WW8Num11z1">
    <w:name w:val="WW8Num11z1"/>
    <w:rsid w:val="00BC2DD5"/>
    <w:rPr>
      <w:rFonts w:ascii="Courier New" w:hAnsi="Courier New" w:cs="Courier New"/>
    </w:rPr>
  </w:style>
  <w:style w:type="character" w:customStyle="1" w:styleId="WW8Num11z2">
    <w:name w:val="WW8Num11z2"/>
    <w:rsid w:val="00BC2DD5"/>
    <w:rPr>
      <w:rFonts w:ascii="Wingdings" w:hAnsi="Wingdings"/>
    </w:rPr>
  </w:style>
  <w:style w:type="character" w:customStyle="1" w:styleId="WW8Num12z0">
    <w:name w:val="WW8Num12z0"/>
    <w:rsid w:val="00BC2DD5"/>
    <w:rPr>
      <w:rFonts w:ascii="Symbol" w:hAnsi="Symbol"/>
    </w:rPr>
  </w:style>
  <w:style w:type="character" w:customStyle="1" w:styleId="WW8Num12z1">
    <w:name w:val="WW8Num12z1"/>
    <w:rsid w:val="00BC2DD5"/>
    <w:rPr>
      <w:rFonts w:ascii="Courier New" w:hAnsi="Courier New" w:cs="Courier New"/>
    </w:rPr>
  </w:style>
  <w:style w:type="character" w:customStyle="1" w:styleId="WW8Num12z2">
    <w:name w:val="WW8Num12z2"/>
    <w:rsid w:val="00BC2DD5"/>
    <w:rPr>
      <w:rFonts w:ascii="Wingdings" w:hAnsi="Wingdings"/>
    </w:rPr>
  </w:style>
  <w:style w:type="character" w:customStyle="1" w:styleId="WW8Num13z0">
    <w:name w:val="WW8Num13z0"/>
    <w:rsid w:val="00BC2DD5"/>
    <w:rPr>
      <w:rFonts w:ascii="Symbol" w:hAnsi="Symbol"/>
    </w:rPr>
  </w:style>
  <w:style w:type="character" w:customStyle="1" w:styleId="WW8Num13z1">
    <w:name w:val="WW8Num13z1"/>
    <w:rsid w:val="00BC2DD5"/>
    <w:rPr>
      <w:rFonts w:ascii="Courier New" w:hAnsi="Courier New" w:cs="Courier New"/>
    </w:rPr>
  </w:style>
  <w:style w:type="character" w:customStyle="1" w:styleId="WW8Num13z2">
    <w:name w:val="WW8Num13z2"/>
    <w:rsid w:val="00BC2DD5"/>
    <w:rPr>
      <w:rFonts w:ascii="Wingdings" w:hAnsi="Wingdings"/>
    </w:rPr>
  </w:style>
  <w:style w:type="character" w:customStyle="1" w:styleId="WW8Num14z0">
    <w:name w:val="WW8Num14z0"/>
    <w:rsid w:val="00BC2DD5"/>
    <w:rPr>
      <w:rFonts w:ascii="Symbol" w:hAnsi="Symbol"/>
    </w:rPr>
  </w:style>
  <w:style w:type="character" w:customStyle="1" w:styleId="WW8Num14z1">
    <w:name w:val="WW8Num14z1"/>
    <w:rsid w:val="00BC2DD5"/>
    <w:rPr>
      <w:rFonts w:ascii="Courier New" w:hAnsi="Courier New" w:cs="Courier New"/>
    </w:rPr>
  </w:style>
  <w:style w:type="character" w:customStyle="1" w:styleId="WW8Num14z2">
    <w:name w:val="WW8Num14z2"/>
    <w:rsid w:val="00BC2DD5"/>
    <w:rPr>
      <w:rFonts w:ascii="Wingdings" w:hAnsi="Wingdings"/>
    </w:rPr>
  </w:style>
  <w:style w:type="character" w:customStyle="1" w:styleId="WW8Num15z0">
    <w:name w:val="WW8Num15z0"/>
    <w:rsid w:val="00BC2DD5"/>
    <w:rPr>
      <w:rFonts w:ascii="Symbol" w:hAnsi="Symbol"/>
    </w:rPr>
  </w:style>
  <w:style w:type="character" w:customStyle="1" w:styleId="WW8Num15z1">
    <w:name w:val="WW8Num15z1"/>
    <w:rsid w:val="00BC2DD5"/>
    <w:rPr>
      <w:rFonts w:ascii="Courier New" w:hAnsi="Courier New" w:cs="Courier New"/>
    </w:rPr>
  </w:style>
  <w:style w:type="character" w:customStyle="1" w:styleId="WW8Num15z5">
    <w:name w:val="WW8Num15z5"/>
    <w:rsid w:val="00BC2DD5"/>
    <w:rPr>
      <w:rFonts w:ascii="Wingdings" w:hAnsi="Wingdings"/>
    </w:rPr>
  </w:style>
  <w:style w:type="character" w:customStyle="1" w:styleId="WW8Num16z0">
    <w:name w:val="WW8Num16z0"/>
    <w:rsid w:val="00BC2DD5"/>
    <w:rPr>
      <w:rFonts w:ascii="Times New Roman" w:eastAsia="Times" w:hAnsi="Times New Roman" w:cs="Times New Roman"/>
    </w:rPr>
  </w:style>
  <w:style w:type="character" w:customStyle="1" w:styleId="WW8Num16z1">
    <w:name w:val="WW8Num16z1"/>
    <w:rsid w:val="00BC2DD5"/>
    <w:rPr>
      <w:rFonts w:ascii="Courier New" w:hAnsi="Courier New" w:cs="Courier New"/>
    </w:rPr>
  </w:style>
  <w:style w:type="character" w:customStyle="1" w:styleId="WW8Num16z2">
    <w:name w:val="WW8Num16z2"/>
    <w:rsid w:val="00BC2DD5"/>
    <w:rPr>
      <w:rFonts w:ascii="Times New Roman" w:eastAsia="Times New Roman" w:hAnsi="Times New Roman" w:cs="Times New Roman"/>
    </w:rPr>
  </w:style>
  <w:style w:type="character" w:customStyle="1" w:styleId="WW8Num16z3">
    <w:name w:val="WW8Num16z3"/>
    <w:rsid w:val="00BC2DD5"/>
    <w:rPr>
      <w:rFonts w:ascii="Symbol" w:hAnsi="Symbol"/>
    </w:rPr>
  </w:style>
  <w:style w:type="character" w:customStyle="1" w:styleId="WW8Num16z5">
    <w:name w:val="WW8Num16z5"/>
    <w:rsid w:val="00BC2DD5"/>
    <w:rPr>
      <w:rFonts w:ascii="Wingdings" w:hAnsi="Wingdings"/>
    </w:rPr>
  </w:style>
  <w:style w:type="character" w:customStyle="1" w:styleId="WW8Num17z0">
    <w:name w:val="WW8Num17z0"/>
    <w:rsid w:val="00BC2DD5"/>
    <w:rPr>
      <w:rFonts w:ascii="Symbol" w:hAnsi="Symbol"/>
      <w:sz w:val="20"/>
    </w:rPr>
  </w:style>
  <w:style w:type="character" w:customStyle="1" w:styleId="WW8Num18z0">
    <w:name w:val="WW8Num18z0"/>
    <w:rsid w:val="00BC2DD5"/>
    <w:rPr>
      <w:rFonts w:ascii="Symbol" w:hAnsi="Symbol"/>
    </w:rPr>
  </w:style>
  <w:style w:type="character" w:customStyle="1" w:styleId="WW8Num18z1">
    <w:name w:val="WW8Num18z1"/>
    <w:rsid w:val="00BC2DD5"/>
    <w:rPr>
      <w:rFonts w:ascii="Courier New" w:hAnsi="Courier New"/>
    </w:rPr>
  </w:style>
  <w:style w:type="character" w:customStyle="1" w:styleId="WW8Num18z2">
    <w:name w:val="WW8Num18z2"/>
    <w:rsid w:val="00BC2DD5"/>
    <w:rPr>
      <w:rFonts w:ascii="Wingdings" w:hAnsi="Wingdings"/>
    </w:rPr>
  </w:style>
  <w:style w:type="character" w:customStyle="1" w:styleId="WW8Num19z0">
    <w:name w:val="WW8Num19z0"/>
    <w:rsid w:val="00BC2DD5"/>
    <w:rPr>
      <w:rFonts w:ascii="Symbol" w:eastAsia="Times New Roman" w:hAnsi="Symbol"/>
    </w:rPr>
  </w:style>
  <w:style w:type="character" w:customStyle="1" w:styleId="WW8Num19z1">
    <w:name w:val="WW8Num19z1"/>
    <w:rsid w:val="00BC2DD5"/>
    <w:rPr>
      <w:rFonts w:ascii="Courier New" w:hAnsi="Courier New"/>
    </w:rPr>
  </w:style>
  <w:style w:type="character" w:customStyle="1" w:styleId="WW8Num19z2">
    <w:name w:val="WW8Num19z2"/>
    <w:rsid w:val="00BC2DD5"/>
    <w:rPr>
      <w:rFonts w:ascii="Wingdings" w:hAnsi="Wingdings"/>
    </w:rPr>
  </w:style>
  <w:style w:type="character" w:customStyle="1" w:styleId="WW8Num19z3">
    <w:name w:val="WW8Num19z3"/>
    <w:rsid w:val="00BC2DD5"/>
    <w:rPr>
      <w:rFonts w:ascii="Symbol" w:hAnsi="Symbol"/>
    </w:rPr>
  </w:style>
  <w:style w:type="character" w:customStyle="1" w:styleId="WW8Num20z0">
    <w:name w:val="WW8Num20z0"/>
    <w:rsid w:val="00BC2DD5"/>
    <w:rPr>
      <w:rFonts w:ascii="Symbol" w:hAnsi="Symbol"/>
    </w:rPr>
  </w:style>
  <w:style w:type="character" w:customStyle="1" w:styleId="WW8Num20z1">
    <w:name w:val="WW8Num20z1"/>
    <w:rsid w:val="00BC2DD5"/>
    <w:rPr>
      <w:rFonts w:ascii="Courier New" w:hAnsi="Courier New" w:cs="Courier New"/>
    </w:rPr>
  </w:style>
  <w:style w:type="character" w:customStyle="1" w:styleId="WW8Num20z2">
    <w:name w:val="WW8Num20z2"/>
    <w:rsid w:val="00BC2DD5"/>
    <w:rPr>
      <w:rFonts w:ascii="Wingdings" w:hAnsi="Wingdings"/>
    </w:rPr>
  </w:style>
  <w:style w:type="character" w:customStyle="1" w:styleId="WW8Num21z0">
    <w:name w:val="WW8Num21z0"/>
    <w:rsid w:val="00BC2DD5"/>
    <w:rPr>
      <w:rFonts w:ascii="Wingdings" w:hAnsi="Wingdings"/>
    </w:rPr>
  </w:style>
  <w:style w:type="character" w:customStyle="1" w:styleId="WW8Num21z1">
    <w:name w:val="WW8Num21z1"/>
    <w:rsid w:val="00BC2DD5"/>
    <w:rPr>
      <w:rFonts w:ascii="Courier New" w:hAnsi="Courier New" w:cs="Courier New"/>
    </w:rPr>
  </w:style>
  <w:style w:type="character" w:customStyle="1" w:styleId="WW8Num21z3">
    <w:name w:val="WW8Num21z3"/>
    <w:rsid w:val="00BC2DD5"/>
    <w:rPr>
      <w:rFonts w:ascii="Symbol" w:hAnsi="Symbol"/>
    </w:rPr>
  </w:style>
  <w:style w:type="character" w:customStyle="1" w:styleId="WW8Num22z0">
    <w:name w:val="WW8Num22z0"/>
    <w:rsid w:val="00BC2DD5"/>
    <w:rPr>
      <w:rFonts w:ascii="Times New Roman" w:eastAsia="Times" w:hAnsi="Times New Roman" w:cs="Times New Roman"/>
    </w:rPr>
  </w:style>
  <w:style w:type="character" w:customStyle="1" w:styleId="WW8Num22z1">
    <w:name w:val="WW8Num22z1"/>
    <w:rsid w:val="00BC2DD5"/>
    <w:rPr>
      <w:rFonts w:ascii="Courier New" w:hAnsi="Courier New"/>
    </w:rPr>
  </w:style>
  <w:style w:type="character" w:customStyle="1" w:styleId="WW8Num22z2">
    <w:name w:val="WW8Num22z2"/>
    <w:rsid w:val="00BC2DD5"/>
    <w:rPr>
      <w:rFonts w:ascii="Wingdings" w:hAnsi="Wingdings"/>
    </w:rPr>
  </w:style>
  <w:style w:type="character" w:customStyle="1" w:styleId="WW8Num22z3">
    <w:name w:val="WW8Num22z3"/>
    <w:rsid w:val="00BC2DD5"/>
    <w:rPr>
      <w:rFonts w:ascii="Symbol" w:hAnsi="Symbol"/>
    </w:rPr>
  </w:style>
  <w:style w:type="character" w:customStyle="1" w:styleId="WW8Num23z0">
    <w:name w:val="WW8Num23z0"/>
    <w:rsid w:val="00BC2DD5"/>
    <w:rPr>
      <w:rFonts w:ascii="Symbol" w:hAnsi="Symbol"/>
    </w:rPr>
  </w:style>
  <w:style w:type="character" w:customStyle="1" w:styleId="WW8Num23z1">
    <w:name w:val="WW8Num23z1"/>
    <w:rsid w:val="00BC2DD5"/>
    <w:rPr>
      <w:rFonts w:ascii="Courier New" w:hAnsi="Courier New"/>
    </w:rPr>
  </w:style>
  <w:style w:type="character" w:customStyle="1" w:styleId="WW8Num23z2">
    <w:name w:val="WW8Num23z2"/>
    <w:rsid w:val="00BC2DD5"/>
    <w:rPr>
      <w:rFonts w:ascii="Wingdings" w:hAnsi="Wingdings"/>
    </w:rPr>
  </w:style>
  <w:style w:type="character" w:styleId="Lienhypertexte">
    <w:name w:val="Hyperlink"/>
    <w:basedOn w:val="Policepardfaut"/>
    <w:uiPriority w:val="99"/>
    <w:rsid w:val="00BC2DD5"/>
    <w:rPr>
      <w:color w:val="0000FF"/>
      <w:u w:val="single"/>
    </w:rPr>
  </w:style>
  <w:style w:type="character" w:styleId="Lienhypertextesuivivisit">
    <w:name w:val="FollowedHyperlink"/>
    <w:basedOn w:val="Policepardfaut"/>
    <w:rsid w:val="00BC2DD5"/>
    <w:rPr>
      <w:color w:val="800080"/>
      <w:u w:val="single"/>
    </w:rPr>
  </w:style>
  <w:style w:type="character" w:styleId="Accentuation">
    <w:name w:val="Emphasis"/>
    <w:basedOn w:val="Policepardfaut"/>
    <w:qFormat/>
    <w:rsid w:val="00BC2DD5"/>
    <w:rPr>
      <w:i/>
    </w:rPr>
  </w:style>
  <w:style w:type="character" w:styleId="Numrodepage">
    <w:name w:val="page number"/>
    <w:basedOn w:val="Policepardfaut"/>
    <w:rsid w:val="00BC2DD5"/>
  </w:style>
  <w:style w:type="character" w:customStyle="1" w:styleId="Caractredenotedebasdepage">
    <w:name w:val="Caractère de note de bas de page"/>
    <w:basedOn w:val="Policepardfaut"/>
    <w:rsid w:val="00BC2DD5"/>
    <w:rPr>
      <w:vertAlign w:val="superscript"/>
    </w:rPr>
  </w:style>
  <w:style w:type="character" w:styleId="Appelnotedebasdep">
    <w:name w:val="footnote reference"/>
    <w:semiHidden/>
    <w:rsid w:val="00BC2DD5"/>
    <w:rPr>
      <w:vertAlign w:val="superscript"/>
    </w:rPr>
  </w:style>
  <w:style w:type="character" w:styleId="Appeldenotedefin">
    <w:name w:val="endnote reference"/>
    <w:semiHidden/>
    <w:rsid w:val="00BC2DD5"/>
    <w:rPr>
      <w:vertAlign w:val="superscript"/>
    </w:rPr>
  </w:style>
  <w:style w:type="character" w:customStyle="1" w:styleId="Caractredenotedefin">
    <w:name w:val="Caractère de note de fin"/>
    <w:rsid w:val="00BC2DD5"/>
  </w:style>
  <w:style w:type="paragraph" w:styleId="Titre">
    <w:name w:val="Title"/>
    <w:basedOn w:val="Normal"/>
    <w:next w:val="Corpsdetexte"/>
    <w:link w:val="TitreCar"/>
    <w:uiPriority w:val="10"/>
    <w:qFormat/>
    <w:rsid w:val="00BC2DD5"/>
    <w:pPr>
      <w:keepNext/>
      <w:spacing w:before="240" w:after="120"/>
    </w:pPr>
    <w:rPr>
      <w:rFonts w:ascii="Arial" w:eastAsia="MS Mincho" w:hAnsi="Arial" w:cs="Tahoma"/>
      <w:sz w:val="28"/>
      <w:szCs w:val="28"/>
    </w:rPr>
  </w:style>
  <w:style w:type="paragraph" w:styleId="Corpsdetexte">
    <w:name w:val="Body Text"/>
    <w:basedOn w:val="Normal"/>
    <w:rsid w:val="00BC2DD5"/>
    <w:rPr>
      <w:rFonts w:ascii="Verdana" w:hAnsi="Verdana"/>
      <w:b/>
    </w:rPr>
  </w:style>
  <w:style w:type="paragraph" w:styleId="Liste">
    <w:name w:val="List"/>
    <w:basedOn w:val="Corpsdetexte"/>
    <w:rsid w:val="00BC2DD5"/>
    <w:rPr>
      <w:rFonts w:cs="Tahoma"/>
    </w:rPr>
  </w:style>
  <w:style w:type="paragraph" w:styleId="Lgende">
    <w:name w:val="caption"/>
    <w:basedOn w:val="Normal"/>
    <w:qFormat/>
    <w:rsid w:val="00BC2DD5"/>
    <w:pPr>
      <w:suppressLineNumbers/>
      <w:spacing w:before="120" w:after="120"/>
    </w:pPr>
    <w:rPr>
      <w:rFonts w:cs="Tahoma"/>
      <w:i/>
      <w:iCs/>
      <w:szCs w:val="24"/>
    </w:rPr>
  </w:style>
  <w:style w:type="paragraph" w:customStyle="1" w:styleId="Rpertoire">
    <w:name w:val="Répertoire"/>
    <w:basedOn w:val="Normal"/>
    <w:rsid w:val="00BC2DD5"/>
    <w:pPr>
      <w:suppressLineNumbers/>
    </w:pPr>
    <w:rPr>
      <w:rFonts w:cs="Tahoma"/>
    </w:rPr>
  </w:style>
  <w:style w:type="paragraph" w:styleId="Corpsdetexte2">
    <w:name w:val="Body Text 2"/>
    <w:basedOn w:val="Normal"/>
    <w:rsid w:val="00BC2DD5"/>
    <w:pPr>
      <w:keepNext/>
      <w:jc w:val="center"/>
    </w:pPr>
    <w:rPr>
      <w:i/>
      <w:iCs/>
      <w:color w:val="000000"/>
      <w:szCs w:val="22"/>
      <w:lang w:val="fr-FR"/>
    </w:rPr>
  </w:style>
  <w:style w:type="paragraph" w:styleId="Retraitcorpsdetexte">
    <w:name w:val="Body Text Indent"/>
    <w:basedOn w:val="Normal"/>
    <w:rsid w:val="00BC2DD5"/>
    <w:pPr>
      <w:tabs>
        <w:tab w:val="left" w:pos="1080"/>
      </w:tabs>
      <w:autoSpaceDE w:val="0"/>
      <w:spacing w:line="240" w:lineRule="atLeast"/>
      <w:ind w:left="1080" w:hanging="360"/>
    </w:pPr>
    <w:rPr>
      <w:rFonts w:ascii="Minion" w:hAnsi="Minion"/>
      <w:color w:val="000000"/>
    </w:rPr>
  </w:style>
  <w:style w:type="paragraph" w:styleId="Corpsdetexte3">
    <w:name w:val="Body Text 3"/>
    <w:basedOn w:val="Normal"/>
    <w:rsid w:val="00BC2DD5"/>
    <w:pPr>
      <w:autoSpaceDE w:val="0"/>
      <w:spacing w:before="120" w:after="120" w:line="240" w:lineRule="atLeast"/>
    </w:pPr>
    <w:rPr>
      <w:rFonts w:ascii="Minion" w:hAnsi="Minion"/>
      <w:color w:val="000000"/>
      <w:sz w:val="20"/>
    </w:rPr>
  </w:style>
  <w:style w:type="paragraph" w:customStyle="1" w:styleId="BalloonText1">
    <w:name w:val="Balloon Text1"/>
    <w:basedOn w:val="Normal"/>
    <w:rsid w:val="00BC2DD5"/>
    <w:rPr>
      <w:rFonts w:ascii="Tahoma" w:hAnsi="Tahoma"/>
      <w:sz w:val="16"/>
    </w:rPr>
  </w:style>
  <w:style w:type="paragraph" w:styleId="NormalWeb">
    <w:name w:val="Normal (Web)"/>
    <w:basedOn w:val="Normal"/>
    <w:uiPriority w:val="99"/>
    <w:rsid w:val="00BC2DD5"/>
    <w:pPr>
      <w:spacing w:before="280" w:after="280"/>
    </w:pPr>
  </w:style>
  <w:style w:type="paragraph" w:styleId="Normalcentr">
    <w:name w:val="Block Text"/>
    <w:basedOn w:val="Normal"/>
    <w:rsid w:val="00BC2DD5"/>
    <w:pPr>
      <w:autoSpaceDE w:val="0"/>
      <w:spacing w:line="240" w:lineRule="atLeast"/>
      <w:ind w:left="360" w:right="1080" w:firstLine="720"/>
    </w:pPr>
    <w:rPr>
      <w:color w:val="000000"/>
    </w:rPr>
  </w:style>
  <w:style w:type="paragraph" w:styleId="En-tte">
    <w:name w:val="header"/>
    <w:basedOn w:val="Normal"/>
    <w:rsid w:val="00BC2DD5"/>
    <w:pPr>
      <w:tabs>
        <w:tab w:val="center" w:pos="4320"/>
        <w:tab w:val="right" w:pos="8640"/>
      </w:tabs>
    </w:pPr>
  </w:style>
  <w:style w:type="paragraph" w:styleId="Retraitcorpsdetexte2">
    <w:name w:val="Body Text Indent 2"/>
    <w:basedOn w:val="Normal"/>
    <w:rsid w:val="00BC2DD5"/>
    <w:pPr>
      <w:ind w:left="-180"/>
      <w:jc w:val="center"/>
    </w:pPr>
    <w:rPr>
      <w:rFonts w:ascii="Arial" w:hAnsi="Arial" w:cs="Arial"/>
      <w:color w:val="666666"/>
      <w:sz w:val="17"/>
      <w:szCs w:val="17"/>
    </w:rPr>
  </w:style>
  <w:style w:type="paragraph" w:customStyle="1" w:styleId="1">
    <w:name w:val="1"/>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CharCharCharCharCharChar">
    <w:name w:val="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Pieddepage">
    <w:name w:val="footer"/>
    <w:basedOn w:val="Normal"/>
    <w:rsid w:val="00BC2DD5"/>
    <w:pPr>
      <w:tabs>
        <w:tab w:val="center" w:pos="4320"/>
        <w:tab w:val="right" w:pos="8640"/>
      </w:tabs>
    </w:pPr>
  </w:style>
  <w:style w:type="paragraph" w:customStyle="1" w:styleId="CharCharCharCharCharCharCharCharCharCharChar">
    <w:name w:val="Char Char Char 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Notedebasdepage">
    <w:name w:val="footnote text"/>
    <w:basedOn w:val="Normal"/>
    <w:semiHidden/>
    <w:rsid w:val="00BC2DD5"/>
    <w:rPr>
      <w:sz w:val="20"/>
    </w:rPr>
  </w:style>
  <w:style w:type="paragraph" w:customStyle="1" w:styleId="Default">
    <w:name w:val="Default"/>
    <w:rsid w:val="00BC2DD5"/>
    <w:pPr>
      <w:suppressAutoHyphens/>
      <w:autoSpaceDE w:val="0"/>
    </w:pPr>
    <w:rPr>
      <w:rFonts w:ascii="Baskerville Old Face" w:hAnsi="Baskerville Old Face" w:cs="Baskerville Old Face"/>
      <w:color w:val="000000"/>
      <w:sz w:val="24"/>
      <w:szCs w:val="24"/>
      <w:lang w:val="en-GB" w:eastAsia="ar-SA"/>
    </w:rPr>
  </w:style>
  <w:style w:type="paragraph" w:customStyle="1" w:styleId="Titre61">
    <w:name w:val="Titre 61"/>
    <w:basedOn w:val="Normal"/>
    <w:next w:val="Normal"/>
    <w:rsid w:val="00BC2DD5"/>
    <w:pPr>
      <w:autoSpaceDE w:val="0"/>
    </w:pPr>
    <w:rPr>
      <w:rFonts w:ascii="Baskerville Old Face" w:hAnsi="Baskerville Old Face"/>
      <w:szCs w:val="24"/>
    </w:rPr>
  </w:style>
  <w:style w:type="paragraph" w:customStyle="1" w:styleId="BalloonText2">
    <w:name w:val="Balloon Text2"/>
    <w:basedOn w:val="Normal"/>
    <w:rsid w:val="00BC2DD5"/>
    <w:rPr>
      <w:rFonts w:ascii="Tahoma" w:hAnsi="Tahoma" w:cs="Tahoma"/>
      <w:sz w:val="16"/>
      <w:szCs w:val="16"/>
    </w:rPr>
  </w:style>
  <w:style w:type="paragraph" w:customStyle="1" w:styleId="CharChar">
    <w:name w:val="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0">
    <w:name w:val="Char Char0"/>
    <w:basedOn w:val="Normal"/>
    <w:rsid w:val="00BC2DD5"/>
    <w:pPr>
      <w:tabs>
        <w:tab w:val="left" w:pos="540"/>
        <w:tab w:val="left" w:pos="1260"/>
        <w:tab w:val="left" w:pos="1800"/>
      </w:tabs>
      <w:spacing w:before="240" w:after="160" w:line="240" w:lineRule="exact"/>
    </w:pPr>
    <w:rPr>
      <w:rFonts w:ascii="Verdana" w:eastAsia="SimSun" w:hAnsi="Verdana" w:cs="Verdana"/>
      <w:szCs w:val="24"/>
    </w:rPr>
  </w:style>
  <w:style w:type="paragraph" w:customStyle="1" w:styleId="Contenuducadre">
    <w:name w:val="Contenu du cadre"/>
    <w:basedOn w:val="Corpsdetexte"/>
    <w:rsid w:val="00BC2DD5"/>
  </w:style>
  <w:style w:type="paragraph" w:customStyle="1" w:styleId="Contenudetableau">
    <w:name w:val="Contenu de tableau"/>
    <w:basedOn w:val="Normal"/>
    <w:rsid w:val="00BC2DD5"/>
    <w:pPr>
      <w:suppressLineNumbers/>
    </w:pPr>
  </w:style>
  <w:style w:type="paragraph" w:customStyle="1" w:styleId="Titredetableau">
    <w:name w:val="Titre de tableau"/>
    <w:basedOn w:val="Contenudetableau"/>
    <w:rsid w:val="00BC2DD5"/>
    <w:pPr>
      <w:jc w:val="center"/>
    </w:pPr>
    <w:rPr>
      <w:b/>
      <w:bCs/>
      <w:i/>
      <w:iCs/>
    </w:rPr>
  </w:style>
  <w:style w:type="paragraph" w:styleId="Textedebulles">
    <w:name w:val="Balloon Text"/>
    <w:basedOn w:val="Normal"/>
    <w:semiHidden/>
    <w:rsid w:val="00BC2DD5"/>
    <w:rPr>
      <w:rFonts w:ascii="Tahoma" w:hAnsi="Tahoma" w:cs="Tahoma"/>
      <w:sz w:val="16"/>
      <w:szCs w:val="16"/>
    </w:rPr>
  </w:style>
  <w:style w:type="paragraph" w:customStyle="1" w:styleId="Notesdebasdepage">
    <w:name w:val="Notes de bas de page"/>
    <w:basedOn w:val="Notedebasdepage"/>
    <w:rsid w:val="00BC2DD5"/>
  </w:style>
  <w:style w:type="table" w:styleId="Grilledutableau">
    <w:name w:val="Table Grid"/>
    <w:basedOn w:val="TableauNormal"/>
    <w:rsid w:val="002A18B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A18E8"/>
    <w:pPr>
      <w:ind w:left="720"/>
      <w:contextualSpacing/>
    </w:pPr>
  </w:style>
  <w:style w:type="paragraph" w:customStyle="1" w:styleId="normalweb0">
    <w:name w:val="normalweb"/>
    <w:basedOn w:val="Normal"/>
    <w:uiPriority w:val="99"/>
    <w:rsid w:val="00E3150C"/>
    <w:pPr>
      <w:suppressAutoHyphens w:val="0"/>
      <w:spacing w:before="100" w:beforeAutospacing="1" w:after="100" w:afterAutospacing="1"/>
    </w:pPr>
    <w:rPr>
      <w:rFonts w:eastAsiaTheme="minorHAnsi"/>
      <w:szCs w:val="24"/>
      <w:lang w:eastAsia="en-US"/>
    </w:rPr>
  </w:style>
  <w:style w:type="character" w:styleId="lev">
    <w:name w:val="Strong"/>
    <w:basedOn w:val="Policepardfaut"/>
    <w:uiPriority w:val="22"/>
    <w:qFormat/>
    <w:rsid w:val="00E3150C"/>
    <w:rPr>
      <w:b/>
      <w:bCs/>
    </w:rPr>
  </w:style>
  <w:style w:type="paragraph" w:customStyle="1" w:styleId="Sansinterligne1">
    <w:name w:val="Sans interligne1"/>
    <w:basedOn w:val="Normal"/>
    <w:uiPriority w:val="99"/>
    <w:rsid w:val="00BF0113"/>
    <w:pPr>
      <w:suppressAutoHyphens w:val="0"/>
    </w:pPr>
    <w:rPr>
      <w:rFonts w:eastAsiaTheme="minorHAnsi"/>
      <w:szCs w:val="24"/>
      <w:lang w:val="fr-FR" w:eastAsia="fr-FR"/>
    </w:rPr>
  </w:style>
  <w:style w:type="paragraph" w:styleId="Sansinterligne">
    <w:name w:val="No Spacing"/>
    <w:basedOn w:val="Normal"/>
    <w:uiPriority w:val="1"/>
    <w:qFormat/>
    <w:rsid w:val="0007119C"/>
    <w:pPr>
      <w:suppressAutoHyphens w:val="0"/>
    </w:pPr>
    <w:rPr>
      <w:rFonts w:eastAsiaTheme="minorHAnsi"/>
      <w:szCs w:val="24"/>
    </w:rPr>
  </w:style>
  <w:style w:type="character" w:customStyle="1" w:styleId="TitreCar">
    <w:name w:val="Titre Car"/>
    <w:basedOn w:val="Policepardfaut"/>
    <w:link w:val="Titre"/>
    <w:uiPriority w:val="10"/>
    <w:rsid w:val="00B60A14"/>
    <w:rPr>
      <w:rFonts w:ascii="Arial" w:eastAsia="MS Mincho" w:hAnsi="Arial" w:cs="Tahoma"/>
      <w:sz w:val="28"/>
      <w:szCs w:val="28"/>
      <w:lang w:eastAsia="ar-SA"/>
    </w:rPr>
  </w:style>
  <w:style w:type="character" w:styleId="Marquedecommentaire">
    <w:name w:val="annotation reference"/>
    <w:basedOn w:val="Policepardfaut"/>
    <w:rsid w:val="00B46FB7"/>
    <w:rPr>
      <w:sz w:val="16"/>
      <w:szCs w:val="16"/>
    </w:rPr>
  </w:style>
  <w:style w:type="paragraph" w:styleId="Commentaire">
    <w:name w:val="annotation text"/>
    <w:basedOn w:val="Normal"/>
    <w:link w:val="CommentaireCar"/>
    <w:rsid w:val="00B46FB7"/>
    <w:rPr>
      <w:sz w:val="20"/>
    </w:rPr>
  </w:style>
  <w:style w:type="character" w:customStyle="1" w:styleId="CommentaireCar">
    <w:name w:val="Commentaire Car"/>
    <w:basedOn w:val="Policepardfaut"/>
    <w:link w:val="Commentaire"/>
    <w:rsid w:val="00B46FB7"/>
    <w:rPr>
      <w:lang w:eastAsia="ar-SA"/>
    </w:rPr>
  </w:style>
  <w:style w:type="paragraph" w:styleId="Objetducommentaire">
    <w:name w:val="annotation subject"/>
    <w:basedOn w:val="Commentaire"/>
    <w:next w:val="Commentaire"/>
    <w:link w:val="ObjetducommentaireCar"/>
    <w:rsid w:val="00B46FB7"/>
    <w:rPr>
      <w:b/>
      <w:bCs/>
    </w:rPr>
  </w:style>
  <w:style w:type="character" w:customStyle="1" w:styleId="ObjetducommentaireCar">
    <w:name w:val="Objet du commentaire Car"/>
    <w:basedOn w:val="CommentaireCar"/>
    <w:link w:val="Objetducommentaire"/>
    <w:rsid w:val="00B46FB7"/>
    <w:rPr>
      <w:b/>
      <w:bCs/>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DD5"/>
    <w:pPr>
      <w:suppressAutoHyphens/>
    </w:pPr>
    <w:rPr>
      <w:sz w:val="24"/>
      <w:lang w:val="en-GB" w:eastAsia="ar-SA"/>
    </w:rPr>
  </w:style>
  <w:style w:type="paragraph" w:styleId="Titre1">
    <w:name w:val="heading 1"/>
    <w:basedOn w:val="Normal"/>
    <w:next w:val="Normal"/>
    <w:qFormat/>
    <w:rsid w:val="00BC2DD5"/>
    <w:pPr>
      <w:keepNext/>
      <w:numPr>
        <w:numId w:val="1"/>
      </w:numPr>
      <w:jc w:val="center"/>
      <w:outlineLvl w:val="0"/>
    </w:pPr>
    <w:rPr>
      <w:b/>
    </w:rPr>
  </w:style>
  <w:style w:type="paragraph" w:styleId="Titre2">
    <w:name w:val="heading 2"/>
    <w:basedOn w:val="Normal"/>
    <w:next w:val="Normal"/>
    <w:qFormat/>
    <w:rsid w:val="00BC2DD5"/>
    <w:pPr>
      <w:keepNext/>
      <w:numPr>
        <w:ilvl w:val="1"/>
        <w:numId w:val="1"/>
      </w:numPr>
      <w:spacing w:line="280" w:lineRule="atLeast"/>
      <w:jc w:val="center"/>
      <w:outlineLvl w:val="1"/>
    </w:pPr>
    <w:rPr>
      <w:rFonts w:ascii="Minion" w:hAnsi="Minion"/>
      <w:i/>
      <w:sz w:val="22"/>
    </w:rPr>
  </w:style>
  <w:style w:type="paragraph" w:styleId="Titre3">
    <w:name w:val="heading 3"/>
    <w:basedOn w:val="Normal"/>
    <w:next w:val="Normal"/>
    <w:qFormat/>
    <w:rsid w:val="00BC2DD5"/>
    <w:pPr>
      <w:keepNext/>
      <w:numPr>
        <w:ilvl w:val="2"/>
        <w:numId w:val="1"/>
      </w:numPr>
      <w:ind w:firstLine="311"/>
      <w:outlineLvl w:val="2"/>
    </w:pPr>
    <w:rPr>
      <w:rFonts w:ascii="Arial" w:hAnsi="Arial"/>
      <w:b/>
      <w:sz w:val="20"/>
    </w:rPr>
  </w:style>
  <w:style w:type="paragraph" w:styleId="Titre4">
    <w:name w:val="heading 4"/>
    <w:basedOn w:val="Normal"/>
    <w:next w:val="Normal"/>
    <w:qFormat/>
    <w:rsid w:val="00BC2DD5"/>
    <w:pPr>
      <w:keepNext/>
      <w:numPr>
        <w:ilvl w:val="3"/>
        <w:numId w:val="1"/>
      </w:numPr>
      <w:jc w:val="center"/>
      <w:outlineLvl w:val="3"/>
    </w:pPr>
    <w:rPr>
      <w:rFonts w:ascii="Arial" w:hAnsi="Arial"/>
      <w:b/>
      <w:color w:val="FFFFFF"/>
      <w:sz w:val="20"/>
    </w:rPr>
  </w:style>
  <w:style w:type="paragraph" w:styleId="Titre5">
    <w:name w:val="heading 5"/>
    <w:basedOn w:val="Normal"/>
    <w:next w:val="Normal"/>
    <w:qFormat/>
    <w:rsid w:val="00BC2DD5"/>
    <w:pPr>
      <w:keepNext/>
      <w:numPr>
        <w:ilvl w:val="4"/>
        <w:numId w:val="1"/>
      </w:numPr>
      <w:ind w:left="-210"/>
      <w:outlineLvl w:val="4"/>
    </w:pPr>
    <w:rPr>
      <w:rFonts w:ascii="Minion" w:hAnsi="Minion"/>
      <w:b/>
    </w:rPr>
  </w:style>
  <w:style w:type="paragraph" w:styleId="Titre6">
    <w:name w:val="heading 6"/>
    <w:basedOn w:val="Normal"/>
    <w:next w:val="Normal"/>
    <w:qFormat/>
    <w:rsid w:val="00BC2DD5"/>
    <w:pPr>
      <w:keepNext/>
      <w:numPr>
        <w:ilvl w:val="5"/>
        <w:numId w:val="1"/>
      </w:numPr>
      <w:outlineLvl w:val="5"/>
    </w:pPr>
    <w:rPr>
      <w:b/>
    </w:rPr>
  </w:style>
  <w:style w:type="paragraph" w:styleId="Titre7">
    <w:name w:val="heading 7"/>
    <w:basedOn w:val="Normal"/>
    <w:next w:val="Normal"/>
    <w:qFormat/>
    <w:rsid w:val="00BC2DD5"/>
    <w:pPr>
      <w:keepNext/>
      <w:numPr>
        <w:ilvl w:val="6"/>
        <w:numId w:val="1"/>
      </w:numPr>
      <w:jc w:val="right"/>
      <w:outlineLvl w:val="6"/>
    </w:pPr>
    <w:rPr>
      <w:u w:val="single"/>
    </w:rPr>
  </w:style>
  <w:style w:type="paragraph" w:styleId="Titre8">
    <w:name w:val="heading 8"/>
    <w:basedOn w:val="Normal"/>
    <w:next w:val="Normal"/>
    <w:qFormat/>
    <w:rsid w:val="00BC2DD5"/>
    <w:pPr>
      <w:keepNext/>
      <w:numPr>
        <w:ilvl w:val="7"/>
        <w:numId w:val="1"/>
      </w:numPr>
      <w:tabs>
        <w:tab w:val="left" w:pos="9000"/>
        <w:tab w:val="left" w:pos="9180"/>
        <w:tab w:val="left" w:pos="9360"/>
        <w:tab w:val="left" w:pos="9540"/>
        <w:tab w:val="left" w:pos="9900"/>
      </w:tabs>
      <w:autoSpaceDE w:val="0"/>
      <w:spacing w:line="240" w:lineRule="atLeast"/>
      <w:ind w:right="180"/>
      <w:jc w:val="center"/>
      <w:outlineLvl w:val="7"/>
    </w:pPr>
    <w:rPr>
      <w:b/>
      <w:color w:val="000000"/>
    </w:rPr>
  </w:style>
  <w:style w:type="paragraph" w:styleId="Titre9">
    <w:name w:val="heading 9"/>
    <w:basedOn w:val="Normal"/>
    <w:next w:val="Normal"/>
    <w:qFormat/>
    <w:rsid w:val="00BC2DD5"/>
    <w:pPr>
      <w:keepNext/>
      <w:numPr>
        <w:ilvl w:val="8"/>
        <w:numId w:val="1"/>
      </w:numPr>
      <w:tabs>
        <w:tab w:val="left" w:pos="9900"/>
      </w:tabs>
      <w:autoSpaceDE w:val="0"/>
      <w:spacing w:line="240" w:lineRule="atLeast"/>
      <w:jc w:val="center"/>
      <w:outlineLvl w:val="8"/>
    </w:pPr>
    <w:rPr>
      <w:rFonts w:ascii="Minion" w:hAnsi="Minion"/>
      <w:b/>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BC2DD5"/>
    <w:rPr>
      <w:rFonts w:ascii="Symbol" w:hAnsi="Symbol"/>
    </w:rPr>
  </w:style>
  <w:style w:type="character" w:customStyle="1" w:styleId="WW8Num1z1">
    <w:name w:val="WW8Num1z1"/>
    <w:rsid w:val="00BC2DD5"/>
    <w:rPr>
      <w:rFonts w:ascii="Courier New" w:hAnsi="Courier New"/>
    </w:rPr>
  </w:style>
  <w:style w:type="character" w:customStyle="1" w:styleId="WW8Num1z2">
    <w:name w:val="WW8Num1z2"/>
    <w:rsid w:val="00BC2DD5"/>
    <w:rPr>
      <w:rFonts w:ascii="Wingdings" w:hAnsi="Wingdings"/>
    </w:rPr>
  </w:style>
  <w:style w:type="character" w:customStyle="1" w:styleId="WW8Num2z0">
    <w:name w:val="WW8Num2z0"/>
    <w:rsid w:val="00BC2DD5"/>
    <w:rPr>
      <w:rFonts w:ascii="Symbol" w:hAnsi="Symbol"/>
    </w:rPr>
  </w:style>
  <w:style w:type="character" w:customStyle="1" w:styleId="WW8Num2z1">
    <w:name w:val="WW8Num2z1"/>
    <w:rsid w:val="00BC2DD5"/>
    <w:rPr>
      <w:rFonts w:ascii="Courier New" w:hAnsi="Courier New" w:cs="Courier New"/>
    </w:rPr>
  </w:style>
  <w:style w:type="character" w:customStyle="1" w:styleId="WW8Num2z2">
    <w:name w:val="WW8Num2z2"/>
    <w:rsid w:val="00BC2DD5"/>
    <w:rPr>
      <w:rFonts w:ascii="Wingdings" w:hAnsi="Wingdings"/>
    </w:rPr>
  </w:style>
  <w:style w:type="character" w:customStyle="1" w:styleId="WW8Num3z0">
    <w:name w:val="WW8Num3z0"/>
    <w:rsid w:val="00BC2DD5"/>
    <w:rPr>
      <w:rFonts w:ascii="Symbol" w:hAnsi="Symbol"/>
    </w:rPr>
  </w:style>
  <w:style w:type="character" w:customStyle="1" w:styleId="WW8Num3z1">
    <w:name w:val="WW8Num3z1"/>
    <w:rsid w:val="00BC2DD5"/>
    <w:rPr>
      <w:rFonts w:ascii="Courier New" w:hAnsi="Courier New" w:cs="Courier New"/>
    </w:rPr>
  </w:style>
  <w:style w:type="character" w:customStyle="1" w:styleId="WW8Num3z2">
    <w:name w:val="WW8Num3z2"/>
    <w:rsid w:val="00BC2DD5"/>
    <w:rPr>
      <w:rFonts w:ascii="Times New Roman" w:eastAsia="Times New Roman" w:hAnsi="Times New Roman" w:cs="Times New Roman"/>
    </w:rPr>
  </w:style>
  <w:style w:type="character" w:customStyle="1" w:styleId="WW8Num3z5">
    <w:name w:val="WW8Num3z5"/>
    <w:rsid w:val="00BC2DD5"/>
    <w:rPr>
      <w:rFonts w:ascii="Wingdings" w:hAnsi="Wingdings"/>
    </w:rPr>
  </w:style>
  <w:style w:type="character" w:customStyle="1" w:styleId="WW8Num4z0">
    <w:name w:val="WW8Num4z0"/>
    <w:rsid w:val="00BC2DD5"/>
    <w:rPr>
      <w:rFonts w:ascii="Symbol" w:hAnsi="Symbol"/>
    </w:rPr>
  </w:style>
  <w:style w:type="character" w:customStyle="1" w:styleId="WW8Num4z1">
    <w:name w:val="WW8Num4z1"/>
    <w:rsid w:val="00BC2DD5"/>
    <w:rPr>
      <w:rFonts w:ascii="Courier New" w:hAnsi="Courier New"/>
    </w:rPr>
  </w:style>
  <w:style w:type="character" w:customStyle="1" w:styleId="WW8Num4z2">
    <w:name w:val="WW8Num4z2"/>
    <w:rsid w:val="00BC2DD5"/>
    <w:rPr>
      <w:rFonts w:ascii="Wingdings" w:hAnsi="Wingdings"/>
    </w:rPr>
  </w:style>
  <w:style w:type="character" w:customStyle="1" w:styleId="WW8Num5z0">
    <w:name w:val="WW8Num5z0"/>
    <w:rsid w:val="00BC2DD5"/>
    <w:rPr>
      <w:rFonts w:ascii="Wingdings" w:hAnsi="Wingdings"/>
    </w:rPr>
  </w:style>
  <w:style w:type="character" w:customStyle="1" w:styleId="WW8Num5z1">
    <w:name w:val="WW8Num5z1"/>
    <w:rsid w:val="00BC2DD5"/>
    <w:rPr>
      <w:rFonts w:ascii="Courier New" w:hAnsi="Courier New" w:cs="Courier New"/>
    </w:rPr>
  </w:style>
  <w:style w:type="character" w:customStyle="1" w:styleId="WW8Num5z3">
    <w:name w:val="WW8Num5z3"/>
    <w:rsid w:val="00BC2DD5"/>
    <w:rPr>
      <w:rFonts w:ascii="Symbol" w:hAnsi="Symbol"/>
    </w:rPr>
  </w:style>
  <w:style w:type="character" w:customStyle="1" w:styleId="WW8Num6z0">
    <w:name w:val="WW8Num6z0"/>
    <w:rsid w:val="00BC2DD5"/>
    <w:rPr>
      <w:rFonts w:ascii="Symbol" w:hAnsi="Symbol"/>
    </w:rPr>
  </w:style>
  <w:style w:type="character" w:customStyle="1" w:styleId="WW8Num6z1">
    <w:name w:val="WW8Num6z1"/>
    <w:rsid w:val="00BC2DD5"/>
    <w:rPr>
      <w:rFonts w:ascii="Courier New" w:hAnsi="Courier New" w:cs="Courier New"/>
    </w:rPr>
  </w:style>
  <w:style w:type="character" w:customStyle="1" w:styleId="WW8Num6z2">
    <w:name w:val="WW8Num6z2"/>
    <w:rsid w:val="00BC2DD5"/>
    <w:rPr>
      <w:rFonts w:ascii="Wingdings" w:hAnsi="Wingdings"/>
    </w:rPr>
  </w:style>
  <w:style w:type="character" w:customStyle="1" w:styleId="WW8Num7z0">
    <w:name w:val="WW8Num7z0"/>
    <w:rsid w:val="00BC2DD5"/>
    <w:rPr>
      <w:rFonts w:ascii="Symbol" w:hAnsi="Symbol"/>
    </w:rPr>
  </w:style>
  <w:style w:type="character" w:customStyle="1" w:styleId="WW8Num7z1">
    <w:name w:val="WW8Num7z1"/>
    <w:rsid w:val="00BC2DD5"/>
    <w:rPr>
      <w:rFonts w:ascii="Courier New" w:hAnsi="Courier New"/>
    </w:rPr>
  </w:style>
  <w:style w:type="character" w:customStyle="1" w:styleId="WW8Num7z2">
    <w:name w:val="WW8Num7z2"/>
    <w:rsid w:val="00BC2DD5"/>
    <w:rPr>
      <w:rFonts w:ascii="Wingdings" w:hAnsi="Wingdings"/>
    </w:rPr>
  </w:style>
  <w:style w:type="character" w:customStyle="1" w:styleId="WW8Num8z0">
    <w:name w:val="WW8Num8z0"/>
    <w:rsid w:val="00BC2DD5"/>
    <w:rPr>
      <w:rFonts w:ascii="Symbol" w:hAnsi="Symbol"/>
    </w:rPr>
  </w:style>
  <w:style w:type="character" w:customStyle="1" w:styleId="WW8Num8z1">
    <w:name w:val="WW8Num8z1"/>
    <w:rsid w:val="00BC2DD5"/>
    <w:rPr>
      <w:rFonts w:ascii="Courier New" w:hAnsi="Courier New" w:cs="Courier New"/>
    </w:rPr>
  </w:style>
  <w:style w:type="character" w:customStyle="1" w:styleId="WW8Num8z2">
    <w:name w:val="WW8Num8z2"/>
    <w:rsid w:val="00BC2DD5"/>
    <w:rPr>
      <w:rFonts w:ascii="Wingdings" w:hAnsi="Wingdings"/>
    </w:rPr>
  </w:style>
  <w:style w:type="character" w:customStyle="1" w:styleId="WW8Num9z0">
    <w:name w:val="WW8Num9z0"/>
    <w:rsid w:val="00BC2DD5"/>
    <w:rPr>
      <w:rFonts w:ascii="Symbol" w:hAnsi="Symbol"/>
    </w:rPr>
  </w:style>
  <w:style w:type="character" w:customStyle="1" w:styleId="WW8Num9z1">
    <w:name w:val="WW8Num9z1"/>
    <w:rsid w:val="00BC2DD5"/>
    <w:rPr>
      <w:rFonts w:ascii="Times New Roman" w:eastAsia="Times" w:hAnsi="Times New Roman" w:cs="Times New Roman"/>
    </w:rPr>
  </w:style>
  <w:style w:type="character" w:customStyle="1" w:styleId="WW8Num9z2">
    <w:name w:val="WW8Num9z2"/>
    <w:rsid w:val="00BC2DD5"/>
    <w:rPr>
      <w:rFonts w:ascii="Wingdings" w:hAnsi="Wingdings"/>
    </w:rPr>
  </w:style>
  <w:style w:type="character" w:customStyle="1" w:styleId="WW8Num9z4">
    <w:name w:val="WW8Num9z4"/>
    <w:rsid w:val="00BC2DD5"/>
    <w:rPr>
      <w:rFonts w:ascii="Courier New" w:hAnsi="Courier New" w:cs="Courier New"/>
    </w:rPr>
  </w:style>
  <w:style w:type="character" w:customStyle="1" w:styleId="WW8Num10z0">
    <w:name w:val="WW8Num10z0"/>
    <w:rsid w:val="00BC2DD5"/>
    <w:rPr>
      <w:rFonts w:ascii="Symbol" w:hAnsi="Symbol"/>
    </w:rPr>
  </w:style>
  <w:style w:type="character" w:customStyle="1" w:styleId="WW8Num10z1">
    <w:name w:val="WW8Num10z1"/>
    <w:rsid w:val="00BC2DD5"/>
    <w:rPr>
      <w:rFonts w:ascii="Courier New" w:hAnsi="Courier New" w:cs="Courier New"/>
    </w:rPr>
  </w:style>
  <w:style w:type="character" w:customStyle="1" w:styleId="WW8Num10z2">
    <w:name w:val="WW8Num10z2"/>
    <w:rsid w:val="00BC2DD5"/>
    <w:rPr>
      <w:rFonts w:ascii="Wingdings" w:hAnsi="Wingdings"/>
    </w:rPr>
  </w:style>
  <w:style w:type="character" w:customStyle="1" w:styleId="WW8Num11z0">
    <w:name w:val="WW8Num11z0"/>
    <w:rsid w:val="00BC2DD5"/>
    <w:rPr>
      <w:rFonts w:ascii="Symbol" w:hAnsi="Symbol"/>
    </w:rPr>
  </w:style>
  <w:style w:type="character" w:customStyle="1" w:styleId="WW8Num11z1">
    <w:name w:val="WW8Num11z1"/>
    <w:rsid w:val="00BC2DD5"/>
    <w:rPr>
      <w:rFonts w:ascii="Courier New" w:hAnsi="Courier New" w:cs="Courier New"/>
    </w:rPr>
  </w:style>
  <w:style w:type="character" w:customStyle="1" w:styleId="WW8Num11z2">
    <w:name w:val="WW8Num11z2"/>
    <w:rsid w:val="00BC2DD5"/>
    <w:rPr>
      <w:rFonts w:ascii="Wingdings" w:hAnsi="Wingdings"/>
    </w:rPr>
  </w:style>
  <w:style w:type="character" w:customStyle="1" w:styleId="WW8Num12z0">
    <w:name w:val="WW8Num12z0"/>
    <w:rsid w:val="00BC2DD5"/>
    <w:rPr>
      <w:rFonts w:ascii="Symbol" w:hAnsi="Symbol"/>
    </w:rPr>
  </w:style>
  <w:style w:type="character" w:customStyle="1" w:styleId="WW8Num12z1">
    <w:name w:val="WW8Num12z1"/>
    <w:rsid w:val="00BC2DD5"/>
    <w:rPr>
      <w:rFonts w:ascii="Courier New" w:hAnsi="Courier New" w:cs="Courier New"/>
    </w:rPr>
  </w:style>
  <w:style w:type="character" w:customStyle="1" w:styleId="WW8Num12z2">
    <w:name w:val="WW8Num12z2"/>
    <w:rsid w:val="00BC2DD5"/>
    <w:rPr>
      <w:rFonts w:ascii="Wingdings" w:hAnsi="Wingdings"/>
    </w:rPr>
  </w:style>
  <w:style w:type="character" w:customStyle="1" w:styleId="WW8Num13z0">
    <w:name w:val="WW8Num13z0"/>
    <w:rsid w:val="00BC2DD5"/>
    <w:rPr>
      <w:rFonts w:ascii="Symbol" w:hAnsi="Symbol"/>
    </w:rPr>
  </w:style>
  <w:style w:type="character" w:customStyle="1" w:styleId="WW8Num13z1">
    <w:name w:val="WW8Num13z1"/>
    <w:rsid w:val="00BC2DD5"/>
    <w:rPr>
      <w:rFonts w:ascii="Courier New" w:hAnsi="Courier New" w:cs="Courier New"/>
    </w:rPr>
  </w:style>
  <w:style w:type="character" w:customStyle="1" w:styleId="WW8Num13z2">
    <w:name w:val="WW8Num13z2"/>
    <w:rsid w:val="00BC2DD5"/>
    <w:rPr>
      <w:rFonts w:ascii="Wingdings" w:hAnsi="Wingdings"/>
    </w:rPr>
  </w:style>
  <w:style w:type="character" w:customStyle="1" w:styleId="WW8Num14z0">
    <w:name w:val="WW8Num14z0"/>
    <w:rsid w:val="00BC2DD5"/>
    <w:rPr>
      <w:rFonts w:ascii="Symbol" w:hAnsi="Symbol"/>
    </w:rPr>
  </w:style>
  <w:style w:type="character" w:customStyle="1" w:styleId="WW8Num14z1">
    <w:name w:val="WW8Num14z1"/>
    <w:rsid w:val="00BC2DD5"/>
    <w:rPr>
      <w:rFonts w:ascii="Courier New" w:hAnsi="Courier New" w:cs="Courier New"/>
    </w:rPr>
  </w:style>
  <w:style w:type="character" w:customStyle="1" w:styleId="WW8Num14z2">
    <w:name w:val="WW8Num14z2"/>
    <w:rsid w:val="00BC2DD5"/>
    <w:rPr>
      <w:rFonts w:ascii="Wingdings" w:hAnsi="Wingdings"/>
    </w:rPr>
  </w:style>
  <w:style w:type="character" w:customStyle="1" w:styleId="WW8Num15z0">
    <w:name w:val="WW8Num15z0"/>
    <w:rsid w:val="00BC2DD5"/>
    <w:rPr>
      <w:rFonts w:ascii="Symbol" w:hAnsi="Symbol"/>
    </w:rPr>
  </w:style>
  <w:style w:type="character" w:customStyle="1" w:styleId="WW8Num15z1">
    <w:name w:val="WW8Num15z1"/>
    <w:rsid w:val="00BC2DD5"/>
    <w:rPr>
      <w:rFonts w:ascii="Courier New" w:hAnsi="Courier New" w:cs="Courier New"/>
    </w:rPr>
  </w:style>
  <w:style w:type="character" w:customStyle="1" w:styleId="WW8Num15z5">
    <w:name w:val="WW8Num15z5"/>
    <w:rsid w:val="00BC2DD5"/>
    <w:rPr>
      <w:rFonts w:ascii="Wingdings" w:hAnsi="Wingdings"/>
    </w:rPr>
  </w:style>
  <w:style w:type="character" w:customStyle="1" w:styleId="WW8Num16z0">
    <w:name w:val="WW8Num16z0"/>
    <w:rsid w:val="00BC2DD5"/>
    <w:rPr>
      <w:rFonts w:ascii="Times New Roman" w:eastAsia="Times" w:hAnsi="Times New Roman" w:cs="Times New Roman"/>
    </w:rPr>
  </w:style>
  <w:style w:type="character" w:customStyle="1" w:styleId="WW8Num16z1">
    <w:name w:val="WW8Num16z1"/>
    <w:rsid w:val="00BC2DD5"/>
    <w:rPr>
      <w:rFonts w:ascii="Courier New" w:hAnsi="Courier New" w:cs="Courier New"/>
    </w:rPr>
  </w:style>
  <w:style w:type="character" w:customStyle="1" w:styleId="WW8Num16z2">
    <w:name w:val="WW8Num16z2"/>
    <w:rsid w:val="00BC2DD5"/>
    <w:rPr>
      <w:rFonts w:ascii="Times New Roman" w:eastAsia="Times New Roman" w:hAnsi="Times New Roman" w:cs="Times New Roman"/>
    </w:rPr>
  </w:style>
  <w:style w:type="character" w:customStyle="1" w:styleId="WW8Num16z3">
    <w:name w:val="WW8Num16z3"/>
    <w:rsid w:val="00BC2DD5"/>
    <w:rPr>
      <w:rFonts w:ascii="Symbol" w:hAnsi="Symbol"/>
    </w:rPr>
  </w:style>
  <w:style w:type="character" w:customStyle="1" w:styleId="WW8Num16z5">
    <w:name w:val="WW8Num16z5"/>
    <w:rsid w:val="00BC2DD5"/>
    <w:rPr>
      <w:rFonts w:ascii="Wingdings" w:hAnsi="Wingdings"/>
    </w:rPr>
  </w:style>
  <w:style w:type="character" w:customStyle="1" w:styleId="WW8Num17z0">
    <w:name w:val="WW8Num17z0"/>
    <w:rsid w:val="00BC2DD5"/>
    <w:rPr>
      <w:rFonts w:ascii="Symbol" w:hAnsi="Symbol"/>
      <w:sz w:val="20"/>
    </w:rPr>
  </w:style>
  <w:style w:type="character" w:customStyle="1" w:styleId="WW8Num18z0">
    <w:name w:val="WW8Num18z0"/>
    <w:rsid w:val="00BC2DD5"/>
    <w:rPr>
      <w:rFonts w:ascii="Symbol" w:hAnsi="Symbol"/>
    </w:rPr>
  </w:style>
  <w:style w:type="character" w:customStyle="1" w:styleId="WW8Num18z1">
    <w:name w:val="WW8Num18z1"/>
    <w:rsid w:val="00BC2DD5"/>
    <w:rPr>
      <w:rFonts w:ascii="Courier New" w:hAnsi="Courier New"/>
    </w:rPr>
  </w:style>
  <w:style w:type="character" w:customStyle="1" w:styleId="WW8Num18z2">
    <w:name w:val="WW8Num18z2"/>
    <w:rsid w:val="00BC2DD5"/>
    <w:rPr>
      <w:rFonts w:ascii="Wingdings" w:hAnsi="Wingdings"/>
    </w:rPr>
  </w:style>
  <w:style w:type="character" w:customStyle="1" w:styleId="WW8Num19z0">
    <w:name w:val="WW8Num19z0"/>
    <w:rsid w:val="00BC2DD5"/>
    <w:rPr>
      <w:rFonts w:ascii="Symbol" w:eastAsia="Times New Roman" w:hAnsi="Symbol"/>
    </w:rPr>
  </w:style>
  <w:style w:type="character" w:customStyle="1" w:styleId="WW8Num19z1">
    <w:name w:val="WW8Num19z1"/>
    <w:rsid w:val="00BC2DD5"/>
    <w:rPr>
      <w:rFonts w:ascii="Courier New" w:hAnsi="Courier New"/>
    </w:rPr>
  </w:style>
  <w:style w:type="character" w:customStyle="1" w:styleId="WW8Num19z2">
    <w:name w:val="WW8Num19z2"/>
    <w:rsid w:val="00BC2DD5"/>
    <w:rPr>
      <w:rFonts w:ascii="Wingdings" w:hAnsi="Wingdings"/>
    </w:rPr>
  </w:style>
  <w:style w:type="character" w:customStyle="1" w:styleId="WW8Num19z3">
    <w:name w:val="WW8Num19z3"/>
    <w:rsid w:val="00BC2DD5"/>
    <w:rPr>
      <w:rFonts w:ascii="Symbol" w:hAnsi="Symbol"/>
    </w:rPr>
  </w:style>
  <w:style w:type="character" w:customStyle="1" w:styleId="WW8Num20z0">
    <w:name w:val="WW8Num20z0"/>
    <w:rsid w:val="00BC2DD5"/>
    <w:rPr>
      <w:rFonts w:ascii="Symbol" w:hAnsi="Symbol"/>
    </w:rPr>
  </w:style>
  <w:style w:type="character" w:customStyle="1" w:styleId="WW8Num20z1">
    <w:name w:val="WW8Num20z1"/>
    <w:rsid w:val="00BC2DD5"/>
    <w:rPr>
      <w:rFonts w:ascii="Courier New" w:hAnsi="Courier New" w:cs="Courier New"/>
    </w:rPr>
  </w:style>
  <w:style w:type="character" w:customStyle="1" w:styleId="WW8Num20z2">
    <w:name w:val="WW8Num20z2"/>
    <w:rsid w:val="00BC2DD5"/>
    <w:rPr>
      <w:rFonts w:ascii="Wingdings" w:hAnsi="Wingdings"/>
    </w:rPr>
  </w:style>
  <w:style w:type="character" w:customStyle="1" w:styleId="WW8Num21z0">
    <w:name w:val="WW8Num21z0"/>
    <w:rsid w:val="00BC2DD5"/>
    <w:rPr>
      <w:rFonts w:ascii="Wingdings" w:hAnsi="Wingdings"/>
    </w:rPr>
  </w:style>
  <w:style w:type="character" w:customStyle="1" w:styleId="WW8Num21z1">
    <w:name w:val="WW8Num21z1"/>
    <w:rsid w:val="00BC2DD5"/>
    <w:rPr>
      <w:rFonts w:ascii="Courier New" w:hAnsi="Courier New" w:cs="Courier New"/>
    </w:rPr>
  </w:style>
  <w:style w:type="character" w:customStyle="1" w:styleId="WW8Num21z3">
    <w:name w:val="WW8Num21z3"/>
    <w:rsid w:val="00BC2DD5"/>
    <w:rPr>
      <w:rFonts w:ascii="Symbol" w:hAnsi="Symbol"/>
    </w:rPr>
  </w:style>
  <w:style w:type="character" w:customStyle="1" w:styleId="WW8Num22z0">
    <w:name w:val="WW8Num22z0"/>
    <w:rsid w:val="00BC2DD5"/>
    <w:rPr>
      <w:rFonts w:ascii="Times New Roman" w:eastAsia="Times" w:hAnsi="Times New Roman" w:cs="Times New Roman"/>
    </w:rPr>
  </w:style>
  <w:style w:type="character" w:customStyle="1" w:styleId="WW8Num22z1">
    <w:name w:val="WW8Num22z1"/>
    <w:rsid w:val="00BC2DD5"/>
    <w:rPr>
      <w:rFonts w:ascii="Courier New" w:hAnsi="Courier New"/>
    </w:rPr>
  </w:style>
  <w:style w:type="character" w:customStyle="1" w:styleId="WW8Num22z2">
    <w:name w:val="WW8Num22z2"/>
    <w:rsid w:val="00BC2DD5"/>
    <w:rPr>
      <w:rFonts w:ascii="Wingdings" w:hAnsi="Wingdings"/>
    </w:rPr>
  </w:style>
  <w:style w:type="character" w:customStyle="1" w:styleId="WW8Num22z3">
    <w:name w:val="WW8Num22z3"/>
    <w:rsid w:val="00BC2DD5"/>
    <w:rPr>
      <w:rFonts w:ascii="Symbol" w:hAnsi="Symbol"/>
    </w:rPr>
  </w:style>
  <w:style w:type="character" w:customStyle="1" w:styleId="WW8Num23z0">
    <w:name w:val="WW8Num23z0"/>
    <w:rsid w:val="00BC2DD5"/>
    <w:rPr>
      <w:rFonts w:ascii="Symbol" w:hAnsi="Symbol"/>
    </w:rPr>
  </w:style>
  <w:style w:type="character" w:customStyle="1" w:styleId="WW8Num23z1">
    <w:name w:val="WW8Num23z1"/>
    <w:rsid w:val="00BC2DD5"/>
    <w:rPr>
      <w:rFonts w:ascii="Courier New" w:hAnsi="Courier New"/>
    </w:rPr>
  </w:style>
  <w:style w:type="character" w:customStyle="1" w:styleId="WW8Num23z2">
    <w:name w:val="WW8Num23z2"/>
    <w:rsid w:val="00BC2DD5"/>
    <w:rPr>
      <w:rFonts w:ascii="Wingdings" w:hAnsi="Wingdings"/>
    </w:rPr>
  </w:style>
  <w:style w:type="character" w:styleId="Lienhypertexte">
    <w:name w:val="Hyperlink"/>
    <w:basedOn w:val="Policepardfaut"/>
    <w:uiPriority w:val="99"/>
    <w:rsid w:val="00BC2DD5"/>
    <w:rPr>
      <w:color w:val="0000FF"/>
      <w:u w:val="single"/>
    </w:rPr>
  </w:style>
  <w:style w:type="character" w:styleId="Lienhypertextesuivivisit">
    <w:name w:val="FollowedHyperlink"/>
    <w:basedOn w:val="Policepardfaut"/>
    <w:rsid w:val="00BC2DD5"/>
    <w:rPr>
      <w:color w:val="800080"/>
      <w:u w:val="single"/>
    </w:rPr>
  </w:style>
  <w:style w:type="character" w:styleId="Accentuation">
    <w:name w:val="Emphasis"/>
    <w:basedOn w:val="Policepardfaut"/>
    <w:qFormat/>
    <w:rsid w:val="00BC2DD5"/>
    <w:rPr>
      <w:i/>
    </w:rPr>
  </w:style>
  <w:style w:type="character" w:styleId="Numrodepage">
    <w:name w:val="page number"/>
    <w:basedOn w:val="Policepardfaut"/>
    <w:rsid w:val="00BC2DD5"/>
  </w:style>
  <w:style w:type="character" w:customStyle="1" w:styleId="Caractredenotedebasdepage">
    <w:name w:val="Caractère de note de bas de page"/>
    <w:basedOn w:val="Policepardfaut"/>
    <w:rsid w:val="00BC2DD5"/>
    <w:rPr>
      <w:vertAlign w:val="superscript"/>
    </w:rPr>
  </w:style>
  <w:style w:type="character" w:styleId="Appelnotedebasdep">
    <w:name w:val="footnote reference"/>
    <w:semiHidden/>
    <w:rsid w:val="00BC2DD5"/>
    <w:rPr>
      <w:vertAlign w:val="superscript"/>
    </w:rPr>
  </w:style>
  <w:style w:type="character" w:styleId="Appeldenotedefin">
    <w:name w:val="endnote reference"/>
    <w:semiHidden/>
    <w:rsid w:val="00BC2DD5"/>
    <w:rPr>
      <w:vertAlign w:val="superscript"/>
    </w:rPr>
  </w:style>
  <w:style w:type="character" w:customStyle="1" w:styleId="Caractredenotedefin">
    <w:name w:val="Caractère de note de fin"/>
    <w:rsid w:val="00BC2DD5"/>
  </w:style>
  <w:style w:type="paragraph" w:styleId="Titre">
    <w:name w:val="Title"/>
    <w:basedOn w:val="Normal"/>
    <w:next w:val="Corpsdetexte"/>
    <w:link w:val="TitreCar"/>
    <w:uiPriority w:val="10"/>
    <w:qFormat/>
    <w:rsid w:val="00BC2DD5"/>
    <w:pPr>
      <w:keepNext/>
      <w:spacing w:before="240" w:after="120"/>
    </w:pPr>
    <w:rPr>
      <w:rFonts w:ascii="Arial" w:eastAsia="MS Mincho" w:hAnsi="Arial" w:cs="Tahoma"/>
      <w:sz w:val="28"/>
      <w:szCs w:val="28"/>
    </w:rPr>
  </w:style>
  <w:style w:type="paragraph" w:styleId="Corpsdetexte">
    <w:name w:val="Body Text"/>
    <w:basedOn w:val="Normal"/>
    <w:rsid w:val="00BC2DD5"/>
    <w:rPr>
      <w:rFonts w:ascii="Verdana" w:hAnsi="Verdana"/>
      <w:b/>
    </w:rPr>
  </w:style>
  <w:style w:type="paragraph" w:styleId="Liste">
    <w:name w:val="List"/>
    <w:basedOn w:val="Corpsdetexte"/>
    <w:rsid w:val="00BC2DD5"/>
    <w:rPr>
      <w:rFonts w:cs="Tahoma"/>
    </w:rPr>
  </w:style>
  <w:style w:type="paragraph" w:styleId="Lgende">
    <w:name w:val="caption"/>
    <w:basedOn w:val="Normal"/>
    <w:qFormat/>
    <w:rsid w:val="00BC2DD5"/>
    <w:pPr>
      <w:suppressLineNumbers/>
      <w:spacing w:before="120" w:after="120"/>
    </w:pPr>
    <w:rPr>
      <w:rFonts w:cs="Tahoma"/>
      <w:i/>
      <w:iCs/>
      <w:szCs w:val="24"/>
    </w:rPr>
  </w:style>
  <w:style w:type="paragraph" w:customStyle="1" w:styleId="Rpertoire">
    <w:name w:val="Répertoire"/>
    <w:basedOn w:val="Normal"/>
    <w:rsid w:val="00BC2DD5"/>
    <w:pPr>
      <w:suppressLineNumbers/>
    </w:pPr>
    <w:rPr>
      <w:rFonts w:cs="Tahoma"/>
    </w:rPr>
  </w:style>
  <w:style w:type="paragraph" w:styleId="Corpsdetexte2">
    <w:name w:val="Body Text 2"/>
    <w:basedOn w:val="Normal"/>
    <w:rsid w:val="00BC2DD5"/>
    <w:pPr>
      <w:keepNext/>
      <w:jc w:val="center"/>
    </w:pPr>
    <w:rPr>
      <w:i/>
      <w:iCs/>
      <w:color w:val="000000"/>
      <w:szCs w:val="22"/>
      <w:lang w:val="fr-FR"/>
    </w:rPr>
  </w:style>
  <w:style w:type="paragraph" w:styleId="Retraitcorpsdetexte">
    <w:name w:val="Body Text Indent"/>
    <w:basedOn w:val="Normal"/>
    <w:rsid w:val="00BC2DD5"/>
    <w:pPr>
      <w:tabs>
        <w:tab w:val="left" w:pos="1080"/>
      </w:tabs>
      <w:autoSpaceDE w:val="0"/>
      <w:spacing w:line="240" w:lineRule="atLeast"/>
      <w:ind w:left="1080" w:hanging="360"/>
    </w:pPr>
    <w:rPr>
      <w:rFonts w:ascii="Minion" w:hAnsi="Minion"/>
      <w:color w:val="000000"/>
    </w:rPr>
  </w:style>
  <w:style w:type="paragraph" w:styleId="Corpsdetexte3">
    <w:name w:val="Body Text 3"/>
    <w:basedOn w:val="Normal"/>
    <w:rsid w:val="00BC2DD5"/>
    <w:pPr>
      <w:autoSpaceDE w:val="0"/>
      <w:spacing w:before="120" w:after="120" w:line="240" w:lineRule="atLeast"/>
    </w:pPr>
    <w:rPr>
      <w:rFonts w:ascii="Minion" w:hAnsi="Minion"/>
      <w:color w:val="000000"/>
      <w:sz w:val="20"/>
    </w:rPr>
  </w:style>
  <w:style w:type="paragraph" w:customStyle="1" w:styleId="BalloonText1">
    <w:name w:val="Balloon Text1"/>
    <w:basedOn w:val="Normal"/>
    <w:rsid w:val="00BC2DD5"/>
    <w:rPr>
      <w:rFonts w:ascii="Tahoma" w:hAnsi="Tahoma"/>
      <w:sz w:val="16"/>
    </w:rPr>
  </w:style>
  <w:style w:type="paragraph" w:styleId="NormalWeb">
    <w:name w:val="Normal (Web)"/>
    <w:basedOn w:val="Normal"/>
    <w:uiPriority w:val="99"/>
    <w:rsid w:val="00BC2DD5"/>
    <w:pPr>
      <w:spacing w:before="280" w:after="280"/>
    </w:pPr>
  </w:style>
  <w:style w:type="paragraph" w:styleId="Normalcentr">
    <w:name w:val="Block Text"/>
    <w:basedOn w:val="Normal"/>
    <w:rsid w:val="00BC2DD5"/>
    <w:pPr>
      <w:autoSpaceDE w:val="0"/>
      <w:spacing w:line="240" w:lineRule="atLeast"/>
      <w:ind w:left="360" w:right="1080" w:firstLine="720"/>
    </w:pPr>
    <w:rPr>
      <w:color w:val="000000"/>
    </w:rPr>
  </w:style>
  <w:style w:type="paragraph" w:styleId="En-tte">
    <w:name w:val="header"/>
    <w:basedOn w:val="Normal"/>
    <w:rsid w:val="00BC2DD5"/>
    <w:pPr>
      <w:tabs>
        <w:tab w:val="center" w:pos="4320"/>
        <w:tab w:val="right" w:pos="8640"/>
      </w:tabs>
    </w:pPr>
  </w:style>
  <w:style w:type="paragraph" w:styleId="Retraitcorpsdetexte2">
    <w:name w:val="Body Text Indent 2"/>
    <w:basedOn w:val="Normal"/>
    <w:rsid w:val="00BC2DD5"/>
    <w:pPr>
      <w:ind w:left="-180"/>
      <w:jc w:val="center"/>
    </w:pPr>
    <w:rPr>
      <w:rFonts w:ascii="Arial" w:hAnsi="Arial" w:cs="Arial"/>
      <w:color w:val="666666"/>
      <w:sz w:val="17"/>
      <w:szCs w:val="17"/>
    </w:rPr>
  </w:style>
  <w:style w:type="paragraph" w:customStyle="1" w:styleId="1">
    <w:name w:val="1"/>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CharCharCharCharCharChar">
    <w:name w:val="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Pieddepage">
    <w:name w:val="footer"/>
    <w:basedOn w:val="Normal"/>
    <w:rsid w:val="00BC2DD5"/>
    <w:pPr>
      <w:tabs>
        <w:tab w:val="center" w:pos="4320"/>
        <w:tab w:val="right" w:pos="8640"/>
      </w:tabs>
    </w:pPr>
  </w:style>
  <w:style w:type="paragraph" w:customStyle="1" w:styleId="CharCharCharCharCharCharCharCharCharCharChar">
    <w:name w:val="Char Char Char Char Char Char Char Char Char 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styleId="Notedebasdepage">
    <w:name w:val="footnote text"/>
    <w:basedOn w:val="Normal"/>
    <w:semiHidden/>
    <w:rsid w:val="00BC2DD5"/>
    <w:rPr>
      <w:sz w:val="20"/>
    </w:rPr>
  </w:style>
  <w:style w:type="paragraph" w:customStyle="1" w:styleId="Default">
    <w:name w:val="Default"/>
    <w:rsid w:val="00BC2DD5"/>
    <w:pPr>
      <w:suppressAutoHyphens/>
      <w:autoSpaceDE w:val="0"/>
    </w:pPr>
    <w:rPr>
      <w:rFonts w:ascii="Baskerville Old Face" w:hAnsi="Baskerville Old Face" w:cs="Baskerville Old Face"/>
      <w:color w:val="000000"/>
      <w:sz w:val="24"/>
      <w:szCs w:val="24"/>
      <w:lang w:val="en-GB" w:eastAsia="ar-SA"/>
    </w:rPr>
  </w:style>
  <w:style w:type="paragraph" w:customStyle="1" w:styleId="Titre61">
    <w:name w:val="Titre 61"/>
    <w:basedOn w:val="Normal"/>
    <w:next w:val="Normal"/>
    <w:rsid w:val="00BC2DD5"/>
    <w:pPr>
      <w:autoSpaceDE w:val="0"/>
    </w:pPr>
    <w:rPr>
      <w:rFonts w:ascii="Baskerville Old Face" w:hAnsi="Baskerville Old Face"/>
      <w:szCs w:val="24"/>
    </w:rPr>
  </w:style>
  <w:style w:type="paragraph" w:customStyle="1" w:styleId="BalloonText2">
    <w:name w:val="Balloon Text2"/>
    <w:basedOn w:val="Normal"/>
    <w:rsid w:val="00BC2DD5"/>
    <w:rPr>
      <w:rFonts w:ascii="Tahoma" w:hAnsi="Tahoma" w:cs="Tahoma"/>
      <w:sz w:val="16"/>
      <w:szCs w:val="16"/>
    </w:rPr>
  </w:style>
  <w:style w:type="paragraph" w:customStyle="1" w:styleId="CharChar">
    <w:name w:val="Char Char"/>
    <w:basedOn w:val="Normal"/>
    <w:rsid w:val="00BC2DD5"/>
    <w:pPr>
      <w:tabs>
        <w:tab w:val="left" w:pos="540"/>
        <w:tab w:val="left" w:pos="1260"/>
        <w:tab w:val="left" w:pos="1800"/>
      </w:tabs>
      <w:spacing w:before="240" w:after="160" w:line="240" w:lineRule="exact"/>
    </w:pPr>
    <w:rPr>
      <w:rFonts w:ascii="Verdana" w:eastAsia="SimSun" w:hAnsi="Verdana"/>
    </w:rPr>
  </w:style>
  <w:style w:type="paragraph" w:customStyle="1" w:styleId="CharChar0">
    <w:name w:val="Char Char0"/>
    <w:basedOn w:val="Normal"/>
    <w:rsid w:val="00BC2DD5"/>
    <w:pPr>
      <w:tabs>
        <w:tab w:val="left" w:pos="540"/>
        <w:tab w:val="left" w:pos="1260"/>
        <w:tab w:val="left" w:pos="1800"/>
      </w:tabs>
      <w:spacing w:before="240" w:after="160" w:line="240" w:lineRule="exact"/>
    </w:pPr>
    <w:rPr>
      <w:rFonts w:ascii="Verdana" w:eastAsia="SimSun" w:hAnsi="Verdana" w:cs="Verdana"/>
      <w:szCs w:val="24"/>
    </w:rPr>
  </w:style>
  <w:style w:type="paragraph" w:customStyle="1" w:styleId="Contenuducadre">
    <w:name w:val="Contenu du cadre"/>
    <w:basedOn w:val="Corpsdetexte"/>
    <w:rsid w:val="00BC2DD5"/>
  </w:style>
  <w:style w:type="paragraph" w:customStyle="1" w:styleId="Contenudetableau">
    <w:name w:val="Contenu de tableau"/>
    <w:basedOn w:val="Normal"/>
    <w:rsid w:val="00BC2DD5"/>
    <w:pPr>
      <w:suppressLineNumbers/>
    </w:pPr>
  </w:style>
  <w:style w:type="paragraph" w:customStyle="1" w:styleId="Titredetableau">
    <w:name w:val="Titre de tableau"/>
    <w:basedOn w:val="Contenudetableau"/>
    <w:rsid w:val="00BC2DD5"/>
    <w:pPr>
      <w:jc w:val="center"/>
    </w:pPr>
    <w:rPr>
      <w:b/>
      <w:bCs/>
      <w:i/>
      <w:iCs/>
    </w:rPr>
  </w:style>
  <w:style w:type="paragraph" w:styleId="Textedebulles">
    <w:name w:val="Balloon Text"/>
    <w:basedOn w:val="Normal"/>
    <w:semiHidden/>
    <w:rsid w:val="00BC2DD5"/>
    <w:rPr>
      <w:rFonts w:ascii="Tahoma" w:hAnsi="Tahoma" w:cs="Tahoma"/>
      <w:sz w:val="16"/>
      <w:szCs w:val="16"/>
    </w:rPr>
  </w:style>
  <w:style w:type="paragraph" w:customStyle="1" w:styleId="Notesdebasdepage">
    <w:name w:val="Notes de bas de page"/>
    <w:basedOn w:val="Notedebasdepage"/>
    <w:rsid w:val="00BC2DD5"/>
  </w:style>
  <w:style w:type="table" w:styleId="Grilledutableau">
    <w:name w:val="Table Grid"/>
    <w:basedOn w:val="TableauNormal"/>
    <w:rsid w:val="002A18B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A18E8"/>
    <w:pPr>
      <w:ind w:left="720"/>
      <w:contextualSpacing/>
    </w:pPr>
  </w:style>
  <w:style w:type="paragraph" w:customStyle="1" w:styleId="normalweb0">
    <w:name w:val="normalweb"/>
    <w:basedOn w:val="Normal"/>
    <w:uiPriority w:val="99"/>
    <w:rsid w:val="00E3150C"/>
    <w:pPr>
      <w:suppressAutoHyphens w:val="0"/>
      <w:spacing w:before="100" w:beforeAutospacing="1" w:after="100" w:afterAutospacing="1"/>
    </w:pPr>
    <w:rPr>
      <w:rFonts w:eastAsiaTheme="minorHAnsi"/>
      <w:szCs w:val="24"/>
      <w:lang w:eastAsia="en-US"/>
    </w:rPr>
  </w:style>
  <w:style w:type="character" w:styleId="lev">
    <w:name w:val="Strong"/>
    <w:basedOn w:val="Policepardfaut"/>
    <w:uiPriority w:val="22"/>
    <w:qFormat/>
    <w:rsid w:val="00E3150C"/>
    <w:rPr>
      <w:b/>
      <w:bCs/>
    </w:rPr>
  </w:style>
  <w:style w:type="paragraph" w:customStyle="1" w:styleId="Sansinterligne1">
    <w:name w:val="Sans interligne1"/>
    <w:basedOn w:val="Normal"/>
    <w:uiPriority w:val="99"/>
    <w:rsid w:val="00BF0113"/>
    <w:pPr>
      <w:suppressAutoHyphens w:val="0"/>
    </w:pPr>
    <w:rPr>
      <w:rFonts w:eastAsiaTheme="minorHAnsi"/>
      <w:szCs w:val="24"/>
      <w:lang w:val="fr-FR" w:eastAsia="fr-FR"/>
    </w:rPr>
  </w:style>
  <w:style w:type="paragraph" w:styleId="Sansinterligne">
    <w:name w:val="No Spacing"/>
    <w:basedOn w:val="Normal"/>
    <w:uiPriority w:val="1"/>
    <w:qFormat/>
    <w:rsid w:val="0007119C"/>
    <w:pPr>
      <w:suppressAutoHyphens w:val="0"/>
    </w:pPr>
    <w:rPr>
      <w:rFonts w:eastAsiaTheme="minorHAnsi"/>
      <w:szCs w:val="24"/>
    </w:rPr>
  </w:style>
  <w:style w:type="character" w:customStyle="1" w:styleId="TitreCar">
    <w:name w:val="Titre Car"/>
    <w:basedOn w:val="Policepardfaut"/>
    <w:link w:val="Titre"/>
    <w:uiPriority w:val="10"/>
    <w:rsid w:val="00B60A14"/>
    <w:rPr>
      <w:rFonts w:ascii="Arial" w:eastAsia="MS Mincho" w:hAnsi="Arial" w:cs="Tahoma"/>
      <w:sz w:val="28"/>
      <w:szCs w:val="28"/>
      <w:lang w:eastAsia="ar-SA"/>
    </w:rPr>
  </w:style>
  <w:style w:type="character" w:styleId="Marquedecommentaire">
    <w:name w:val="annotation reference"/>
    <w:basedOn w:val="Policepardfaut"/>
    <w:rsid w:val="00B46FB7"/>
    <w:rPr>
      <w:sz w:val="16"/>
      <w:szCs w:val="16"/>
    </w:rPr>
  </w:style>
  <w:style w:type="paragraph" w:styleId="Commentaire">
    <w:name w:val="annotation text"/>
    <w:basedOn w:val="Normal"/>
    <w:link w:val="CommentaireCar"/>
    <w:rsid w:val="00B46FB7"/>
    <w:rPr>
      <w:sz w:val="20"/>
    </w:rPr>
  </w:style>
  <w:style w:type="character" w:customStyle="1" w:styleId="CommentaireCar">
    <w:name w:val="Commentaire Car"/>
    <w:basedOn w:val="Policepardfaut"/>
    <w:link w:val="Commentaire"/>
    <w:rsid w:val="00B46FB7"/>
    <w:rPr>
      <w:lang w:eastAsia="ar-SA"/>
    </w:rPr>
  </w:style>
  <w:style w:type="paragraph" w:styleId="Objetducommentaire">
    <w:name w:val="annotation subject"/>
    <w:basedOn w:val="Commentaire"/>
    <w:next w:val="Commentaire"/>
    <w:link w:val="ObjetducommentaireCar"/>
    <w:rsid w:val="00B46FB7"/>
    <w:rPr>
      <w:b/>
      <w:bCs/>
    </w:rPr>
  </w:style>
  <w:style w:type="character" w:customStyle="1" w:styleId="ObjetducommentaireCar">
    <w:name w:val="Objet du commentaire Car"/>
    <w:basedOn w:val="CommentaireCar"/>
    <w:link w:val="Objetducommentaire"/>
    <w:rsid w:val="00B46FB7"/>
    <w:rPr>
      <w:b/>
      <w:bCs/>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1585">
      <w:bodyDiv w:val="1"/>
      <w:marLeft w:val="0"/>
      <w:marRight w:val="0"/>
      <w:marTop w:val="0"/>
      <w:marBottom w:val="0"/>
      <w:divBdr>
        <w:top w:val="none" w:sz="0" w:space="0" w:color="auto"/>
        <w:left w:val="none" w:sz="0" w:space="0" w:color="auto"/>
        <w:bottom w:val="none" w:sz="0" w:space="0" w:color="auto"/>
        <w:right w:val="none" w:sz="0" w:space="0" w:color="auto"/>
      </w:divBdr>
    </w:div>
    <w:div w:id="525171351">
      <w:bodyDiv w:val="1"/>
      <w:marLeft w:val="0"/>
      <w:marRight w:val="0"/>
      <w:marTop w:val="0"/>
      <w:marBottom w:val="0"/>
      <w:divBdr>
        <w:top w:val="none" w:sz="0" w:space="0" w:color="auto"/>
        <w:left w:val="none" w:sz="0" w:space="0" w:color="auto"/>
        <w:bottom w:val="none" w:sz="0" w:space="0" w:color="auto"/>
        <w:right w:val="none" w:sz="0" w:space="0" w:color="auto"/>
      </w:divBdr>
    </w:div>
    <w:div w:id="587152960">
      <w:bodyDiv w:val="1"/>
      <w:marLeft w:val="0"/>
      <w:marRight w:val="0"/>
      <w:marTop w:val="0"/>
      <w:marBottom w:val="0"/>
      <w:divBdr>
        <w:top w:val="none" w:sz="0" w:space="0" w:color="auto"/>
        <w:left w:val="none" w:sz="0" w:space="0" w:color="auto"/>
        <w:bottom w:val="none" w:sz="0" w:space="0" w:color="auto"/>
        <w:right w:val="none" w:sz="0" w:space="0" w:color="auto"/>
      </w:divBdr>
    </w:div>
    <w:div w:id="941496609">
      <w:bodyDiv w:val="1"/>
      <w:marLeft w:val="0"/>
      <w:marRight w:val="0"/>
      <w:marTop w:val="0"/>
      <w:marBottom w:val="0"/>
      <w:divBdr>
        <w:top w:val="none" w:sz="0" w:space="0" w:color="auto"/>
        <w:left w:val="none" w:sz="0" w:space="0" w:color="auto"/>
        <w:bottom w:val="none" w:sz="0" w:space="0" w:color="auto"/>
        <w:right w:val="none" w:sz="0" w:space="0" w:color="auto"/>
      </w:divBdr>
    </w:div>
    <w:div w:id="1043560845">
      <w:bodyDiv w:val="1"/>
      <w:marLeft w:val="0"/>
      <w:marRight w:val="0"/>
      <w:marTop w:val="0"/>
      <w:marBottom w:val="0"/>
      <w:divBdr>
        <w:top w:val="none" w:sz="0" w:space="0" w:color="auto"/>
        <w:left w:val="none" w:sz="0" w:space="0" w:color="auto"/>
        <w:bottom w:val="none" w:sz="0" w:space="0" w:color="auto"/>
        <w:right w:val="none" w:sz="0" w:space="0" w:color="auto"/>
      </w:divBdr>
    </w:div>
    <w:div w:id="1150101967">
      <w:bodyDiv w:val="1"/>
      <w:marLeft w:val="0"/>
      <w:marRight w:val="0"/>
      <w:marTop w:val="0"/>
      <w:marBottom w:val="0"/>
      <w:divBdr>
        <w:top w:val="none" w:sz="0" w:space="0" w:color="auto"/>
        <w:left w:val="none" w:sz="0" w:space="0" w:color="auto"/>
        <w:bottom w:val="none" w:sz="0" w:space="0" w:color="auto"/>
        <w:right w:val="none" w:sz="0" w:space="0" w:color="auto"/>
      </w:divBdr>
    </w:div>
    <w:div w:id="1264458643">
      <w:bodyDiv w:val="1"/>
      <w:marLeft w:val="0"/>
      <w:marRight w:val="0"/>
      <w:marTop w:val="0"/>
      <w:marBottom w:val="0"/>
      <w:divBdr>
        <w:top w:val="none" w:sz="0" w:space="0" w:color="auto"/>
        <w:left w:val="none" w:sz="0" w:space="0" w:color="auto"/>
        <w:bottom w:val="none" w:sz="0" w:space="0" w:color="auto"/>
        <w:right w:val="none" w:sz="0" w:space="0" w:color="auto"/>
      </w:divBdr>
    </w:div>
    <w:div w:id="1601139609">
      <w:bodyDiv w:val="1"/>
      <w:marLeft w:val="0"/>
      <w:marRight w:val="0"/>
      <w:marTop w:val="0"/>
      <w:marBottom w:val="0"/>
      <w:divBdr>
        <w:top w:val="none" w:sz="0" w:space="0" w:color="auto"/>
        <w:left w:val="none" w:sz="0" w:space="0" w:color="auto"/>
        <w:bottom w:val="none" w:sz="0" w:space="0" w:color="auto"/>
        <w:right w:val="none" w:sz="0" w:space="0" w:color="auto"/>
      </w:divBdr>
    </w:div>
    <w:div w:id="1708287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tandjigora@euronext.com" TargetMode="Externa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mailto:nathalie.feld.contractor@unibail-rodamco.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mailto:maarten.otte@unibail-rodamco.co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deboer@euronex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uegan\Desktop\Euronext_Press%20Release_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DAEC93ABC2054BBCF630F1FFD3555A" ma:contentTypeVersion="1" ma:contentTypeDescription="Create a new document." ma:contentTypeScope="" ma:versionID="2213202e751bcbdcefbecca137903de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BFA9-76C5-4BDB-A2B9-3C6BCB8809EC}">
  <ds:schemaRefs>
    <ds:schemaRef ds:uri="http://schemas.microsoft.com/sharepoint/v3/contenttype/forms"/>
  </ds:schemaRefs>
</ds:datastoreItem>
</file>

<file path=customXml/itemProps2.xml><?xml version="1.0" encoding="utf-8"?>
<ds:datastoreItem xmlns:ds="http://schemas.openxmlformats.org/officeDocument/2006/customXml" ds:itemID="{BC0715BA-5C73-46E0-B4BF-BCA22D23301D}">
  <ds:schemaRefs>
    <ds:schemaRef ds:uri="http://schemas.microsoft.com/office/2006/metadata/properties"/>
    <ds:schemaRef ds:uri="http://purl.org/dc/elements/1.1/"/>
    <ds:schemaRef ds:uri="http://schemas.microsoft.com/office/2006/documentManagement/types"/>
    <ds:schemaRef ds:uri="http://purl.org/dc/term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3E89508-61CB-456B-AFF4-249E60DBD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30E570B-3016-4FD3-AB7D-99C9AFA5A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Euronext_Press Release_Template_EN</Template>
  <TotalTime>5</TotalTime>
  <Pages>2</Pages>
  <Words>768</Words>
  <Characters>4380</Characters>
  <Application>Microsoft Office Word</Application>
  <DocSecurity>0</DocSecurity>
  <Lines>36</Lines>
  <Paragraphs>10</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NYSE Euronext</Company>
  <LinksUpToDate>false</LinksUpToDate>
  <CharactersWithSpaces>5138</CharactersWithSpaces>
  <SharedDoc>false</SharedDoc>
  <HLinks>
    <vt:vector size="30" baseType="variant">
      <vt:variant>
        <vt:i4>3342440</vt:i4>
      </vt:variant>
      <vt:variant>
        <vt:i4>0</vt:i4>
      </vt:variant>
      <vt:variant>
        <vt:i4>0</vt:i4>
      </vt:variant>
      <vt:variant>
        <vt:i4>5</vt:i4>
      </vt:variant>
      <vt:variant>
        <vt:lpwstr>http://www.nyx.com/</vt:lpwstr>
      </vt:variant>
      <vt:variant>
        <vt:lpwstr/>
      </vt:variant>
      <vt:variant>
        <vt:i4>7798812</vt:i4>
      </vt:variant>
      <vt:variant>
        <vt:i4>9</vt:i4>
      </vt:variant>
      <vt:variant>
        <vt:i4>0</vt:i4>
      </vt:variant>
      <vt:variant>
        <vt:i4>5</vt:i4>
      </vt:variant>
      <vt:variant>
        <vt:lpwstr>http://twitter.com/NYSE_Euronext</vt:lpwstr>
      </vt:variant>
      <vt:variant>
        <vt:lpwstr/>
      </vt:variant>
      <vt:variant>
        <vt:i4>1376350</vt:i4>
      </vt:variant>
      <vt:variant>
        <vt:i4>6</vt:i4>
      </vt:variant>
      <vt:variant>
        <vt:i4>0</vt:i4>
      </vt:variant>
      <vt:variant>
        <vt:i4>5</vt:i4>
      </vt:variant>
      <vt:variant>
        <vt:lpwstr>http://tinyurl.com/NYSE-Euronext-Facebook</vt:lpwstr>
      </vt:variant>
      <vt:variant>
        <vt:lpwstr/>
      </vt:variant>
      <vt:variant>
        <vt:i4>2818094</vt:i4>
      </vt:variant>
      <vt:variant>
        <vt:i4>3</vt:i4>
      </vt:variant>
      <vt:variant>
        <vt:i4>0</vt:i4>
      </vt:variant>
      <vt:variant>
        <vt:i4>5</vt:i4>
      </vt:variant>
      <vt:variant>
        <vt:lpwstr>http://exchanges.nyse.com/</vt:lpwstr>
      </vt:variant>
      <vt:variant>
        <vt:lpwstr/>
      </vt:variant>
      <vt:variant>
        <vt:i4>3342440</vt:i4>
      </vt:variant>
      <vt:variant>
        <vt:i4>0</vt:i4>
      </vt:variant>
      <vt:variant>
        <vt:i4>0</vt:i4>
      </vt:variant>
      <vt:variant>
        <vt:i4>5</vt:i4>
      </vt:variant>
      <vt:variant>
        <vt:lpwstr>http://www.nyx.com/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bguegan</dc:creator>
  <cp:lastModifiedBy>Aichata TANDJIGORA</cp:lastModifiedBy>
  <cp:revision>7</cp:revision>
  <cp:lastPrinted>2018-06-05T12:35:00Z</cp:lastPrinted>
  <dcterms:created xsi:type="dcterms:W3CDTF">2018-06-05T12:23:00Z</dcterms:created>
  <dcterms:modified xsi:type="dcterms:W3CDTF">2018-06-05T12:36:00Z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0x0101008FDAEC93ABC2054BBCF630F1FFD3555A</vt:lpwstr>
  </property>
  <property fmtid="{D5CDD505-2E9C-101B-9397-08002B2CF9AE}" pid="3" name="Order">
    <vt:r8>130600</vt:r8>
  </property>
  <property fmtid="{D5CDD505-2E9C-101B-9397-08002B2CF9AE}" pid="4" name="xd_ProgID">
    <vt:lpwstr/>
  </property>
  <property fmtid="{D5CDD505-2E9C-101B-9397-08002B2CF9AE}" pid="5" name="TemplateUrl">
    <vt:lpwstr/>
  </property>
</Properties>
</file>