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62" w:rsidRDefault="002264E1" w:rsidP="00193AC7">
      <w:pPr>
        <w:pStyle w:val="ISETitleHeading"/>
        <w:rPr>
          <w:rFonts w:asciiTheme="minorHAnsi" w:hAnsiTheme="minorHAnsi" w:cstheme="minorHAnsi"/>
        </w:rPr>
      </w:pPr>
      <w:r w:rsidRPr="00992762">
        <w:rPr>
          <w:rFonts w:asciiTheme="minorHAnsi" w:hAnsiTheme="minorHAnsi" w:cstheme="minorHAnsi"/>
        </w:rPr>
        <w:t>Pro forma Financial Information</w:t>
      </w:r>
      <w:r w:rsidR="00193AC7" w:rsidRPr="00992762">
        <w:rPr>
          <w:rFonts w:asciiTheme="minorHAnsi" w:hAnsiTheme="minorHAnsi" w:cstheme="minorHAnsi"/>
        </w:rPr>
        <w:t xml:space="preserve"> </w:t>
      </w:r>
    </w:p>
    <w:p w:rsidR="009C03D5" w:rsidRPr="00992762" w:rsidRDefault="00193AC7" w:rsidP="00193AC7">
      <w:pPr>
        <w:pStyle w:val="ISETitleHeading"/>
        <w:rPr>
          <w:rFonts w:asciiTheme="minorHAnsi" w:hAnsiTheme="minorHAnsi" w:cstheme="minorHAnsi"/>
        </w:rPr>
      </w:pPr>
      <w:r w:rsidRPr="00992762">
        <w:rPr>
          <w:rFonts w:asciiTheme="minorHAnsi" w:hAnsiTheme="minorHAnsi" w:cstheme="minorHAnsi"/>
        </w:rPr>
        <w:t xml:space="preserve">(Annex </w:t>
      </w:r>
      <w:r w:rsidR="008C1D08">
        <w:rPr>
          <w:rFonts w:asciiTheme="minorHAnsi" w:hAnsiTheme="minorHAnsi" w:cstheme="minorHAnsi"/>
        </w:rPr>
        <w:t>20</w:t>
      </w:r>
      <w:r w:rsidRPr="00992762">
        <w:rPr>
          <w:rFonts w:asciiTheme="minorHAnsi" w:hAnsiTheme="minorHAnsi" w:cstheme="minorHAnsi"/>
        </w:rPr>
        <w:t>)</w:t>
      </w:r>
      <w:r w:rsidR="003C7C29" w:rsidRPr="00992762">
        <w:rPr>
          <w:rFonts w:asciiTheme="minorHAnsi" w:hAnsiTheme="minorHAnsi" w:cstheme="minorHAnsi"/>
        </w:rPr>
        <w:t xml:space="preserve"> </w:t>
      </w:r>
      <w:r w:rsidRPr="00992762">
        <w:rPr>
          <w:rFonts w:asciiTheme="minorHAnsi" w:hAnsiTheme="minorHAnsi" w:cstheme="minorHAnsi"/>
        </w:rPr>
        <w:t>Checklist</w:t>
      </w:r>
    </w:p>
    <w:tbl>
      <w:tblPr>
        <w:tblW w:w="8392" w:type="dxa"/>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A833C9" w:rsidRPr="00992762" w:rsidTr="00C0126B">
        <w:trPr>
          <w:trHeight w:hRule="exact" w:val="397"/>
        </w:trPr>
        <w:tc>
          <w:tcPr>
            <w:tcW w:w="2098" w:type="dxa"/>
            <w:tcBorders>
              <w:top w:val="nil"/>
              <w:bottom w:val="single" w:sz="4" w:space="0" w:color="2E6D30"/>
            </w:tcBorders>
            <w:tcMar>
              <w:left w:w="0" w:type="dxa"/>
              <w:right w:w="0" w:type="dxa"/>
            </w:tcMar>
          </w:tcPr>
          <w:p w:rsidR="00A833C9" w:rsidRPr="00992762" w:rsidRDefault="00A833C9" w:rsidP="00E41E01">
            <w:pPr>
              <w:pStyle w:val="ISEMainbodytext"/>
              <w:rPr>
                <w:rFonts w:asciiTheme="minorHAnsi" w:hAnsiTheme="minorHAnsi" w:cstheme="minorHAnsi"/>
                <w:sz w:val="22"/>
                <w:szCs w:val="22"/>
              </w:rPr>
            </w:pPr>
            <w:r w:rsidRPr="00992762">
              <w:rPr>
                <w:rFonts w:asciiTheme="minorHAnsi" w:hAnsiTheme="minorHAnsi" w:cstheme="minorHAnsi"/>
                <w:sz w:val="22"/>
                <w:szCs w:val="22"/>
              </w:rPr>
              <w:t xml:space="preserve">Name of </w:t>
            </w:r>
            <w:r w:rsidR="00E41E01" w:rsidRPr="00992762">
              <w:rPr>
                <w:rFonts w:asciiTheme="minorHAnsi" w:hAnsiTheme="minorHAnsi" w:cstheme="minorHAnsi"/>
                <w:sz w:val="22"/>
                <w:szCs w:val="22"/>
              </w:rPr>
              <w:t>Company</w:t>
            </w:r>
          </w:p>
        </w:tc>
        <w:tc>
          <w:tcPr>
            <w:tcW w:w="6294" w:type="dxa"/>
            <w:tcBorders>
              <w:top w:val="nil"/>
              <w:bottom w:val="single" w:sz="4" w:space="0" w:color="2E6D30"/>
            </w:tcBorders>
          </w:tcPr>
          <w:p w:rsidR="00A833C9" w:rsidRPr="00992762" w:rsidRDefault="00A833C9" w:rsidP="00E52AD0">
            <w:pPr>
              <w:pStyle w:val="ISEMainbodytextBold"/>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A833C9" w:rsidRPr="00992762" w:rsidTr="00C0126B">
        <w:trPr>
          <w:trHeight w:hRule="exact" w:val="397"/>
        </w:trPr>
        <w:tc>
          <w:tcPr>
            <w:tcW w:w="2098" w:type="dxa"/>
            <w:tcBorders>
              <w:top w:val="nil"/>
              <w:bottom w:val="single" w:sz="4" w:space="0" w:color="2E6D30"/>
            </w:tcBorders>
            <w:tcMar>
              <w:left w:w="0" w:type="dxa"/>
              <w:right w:w="0" w:type="dxa"/>
            </w:tcMar>
          </w:tcPr>
          <w:p w:rsidR="00A833C9" w:rsidRPr="00992762" w:rsidRDefault="00E41E01" w:rsidP="00E41E01">
            <w:pPr>
              <w:pStyle w:val="ISEMainbodytext"/>
              <w:rPr>
                <w:rFonts w:asciiTheme="minorHAnsi" w:hAnsiTheme="minorHAnsi" w:cstheme="minorHAnsi"/>
                <w:sz w:val="22"/>
                <w:szCs w:val="22"/>
              </w:rPr>
            </w:pPr>
            <w:r w:rsidRPr="00992762">
              <w:rPr>
                <w:rFonts w:asciiTheme="minorHAnsi" w:hAnsiTheme="minorHAnsi" w:cstheme="minorHAnsi"/>
                <w:sz w:val="22"/>
                <w:szCs w:val="22"/>
                <w:lang w:val="en-US"/>
              </w:rPr>
              <w:t>Nature of Transaction</w:t>
            </w:r>
          </w:p>
        </w:tc>
        <w:tc>
          <w:tcPr>
            <w:tcW w:w="6294" w:type="dxa"/>
            <w:tcBorders>
              <w:top w:val="nil"/>
              <w:bottom w:val="single" w:sz="4" w:space="0" w:color="2E6D30"/>
            </w:tcBorders>
          </w:tcPr>
          <w:p w:rsidR="00A833C9" w:rsidRPr="00992762" w:rsidRDefault="00A833C9" w:rsidP="00E52AD0">
            <w:pPr>
              <w:pStyle w:val="ISEMainbodytextBold"/>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A833C9" w:rsidRPr="00992762" w:rsidTr="00C0126B">
        <w:trPr>
          <w:trHeight w:hRule="exact" w:val="397"/>
        </w:trPr>
        <w:tc>
          <w:tcPr>
            <w:tcW w:w="2098" w:type="dxa"/>
            <w:tcBorders>
              <w:top w:val="nil"/>
              <w:bottom w:val="single" w:sz="4" w:space="0" w:color="2E6D30"/>
            </w:tcBorders>
            <w:tcMar>
              <w:left w:w="0" w:type="dxa"/>
              <w:right w:w="0" w:type="dxa"/>
            </w:tcMar>
          </w:tcPr>
          <w:p w:rsidR="00A833C9" w:rsidRPr="00992762" w:rsidRDefault="00E41E01" w:rsidP="00E41E01">
            <w:pPr>
              <w:pStyle w:val="ISEMainbodytext"/>
              <w:rPr>
                <w:rFonts w:asciiTheme="minorHAnsi" w:hAnsiTheme="minorHAnsi" w:cstheme="minorHAnsi"/>
                <w:sz w:val="22"/>
                <w:szCs w:val="22"/>
              </w:rPr>
            </w:pPr>
            <w:r w:rsidRPr="00992762">
              <w:rPr>
                <w:rFonts w:asciiTheme="minorHAnsi" w:hAnsiTheme="minorHAnsi" w:cstheme="minorHAnsi"/>
                <w:sz w:val="22"/>
                <w:szCs w:val="22"/>
                <w:lang w:val="en-US"/>
              </w:rPr>
              <w:t>Name of Sponsor</w:t>
            </w:r>
          </w:p>
        </w:tc>
        <w:tc>
          <w:tcPr>
            <w:tcW w:w="6294" w:type="dxa"/>
            <w:tcBorders>
              <w:top w:val="nil"/>
              <w:bottom w:val="single" w:sz="4" w:space="0" w:color="2E6D30"/>
            </w:tcBorders>
          </w:tcPr>
          <w:p w:rsidR="00A833C9" w:rsidRPr="00992762" w:rsidRDefault="00A833C9" w:rsidP="00E52AD0">
            <w:pPr>
              <w:pStyle w:val="ISEMainbodytextBold"/>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A833C9" w:rsidRPr="00992762" w:rsidTr="00C0126B">
        <w:trPr>
          <w:trHeight w:hRule="exact" w:val="397"/>
        </w:trPr>
        <w:tc>
          <w:tcPr>
            <w:tcW w:w="2098" w:type="dxa"/>
            <w:tcBorders>
              <w:top w:val="single" w:sz="4" w:space="0" w:color="2E6D30"/>
              <w:bottom w:val="nil"/>
            </w:tcBorders>
            <w:tcMar>
              <w:left w:w="0" w:type="dxa"/>
              <w:right w:w="0" w:type="dxa"/>
            </w:tcMar>
          </w:tcPr>
          <w:p w:rsidR="00A833C9" w:rsidRPr="00992762" w:rsidRDefault="00E41E01" w:rsidP="00E41E01">
            <w:pPr>
              <w:pStyle w:val="ISEMainbodytext"/>
              <w:rPr>
                <w:rFonts w:asciiTheme="minorHAnsi" w:hAnsiTheme="minorHAnsi" w:cstheme="minorHAnsi"/>
                <w:sz w:val="22"/>
                <w:szCs w:val="22"/>
              </w:rPr>
            </w:pPr>
            <w:r w:rsidRPr="00992762">
              <w:rPr>
                <w:rFonts w:asciiTheme="minorHAnsi" w:hAnsiTheme="minorHAnsi" w:cstheme="minorHAnsi"/>
                <w:sz w:val="22"/>
                <w:szCs w:val="22"/>
                <w:lang w:val="en-US"/>
              </w:rPr>
              <w:t>Date submitted</w:t>
            </w:r>
          </w:p>
        </w:tc>
        <w:tc>
          <w:tcPr>
            <w:tcW w:w="6294" w:type="dxa"/>
            <w:tcBorders>
              <w:top w:val="single" w:sz="4" w:space="0" w:color="2E6D30"/>
              <w:bottom w:val="nil"/>
            </w:tcBorders>
          </w:tcPr>
          <w:p w:rsidR="00A833C9" w:rsidRPr="00992762" w:rsidRDefault="00992762" w:rsidP="00E52AD0">
            <w:pPr>
              <w:pStyle w:val="ISEMainbodytextBold"/>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973521" w:rsidRPr="00700EA2" w:rsidTr="00C0126B">
        <w:trPr>
          <w:trHeight w:hRule="exact" w:val="408"/>
        </w:trPr>
        <w:tc>
          <w:tcPr>
            <w:tcW w:w="8392" w:type="dxa"/>
            <w:gridSpan w:val="2"/>
            <w:tcBorders>
              <w:top w:val="nil"/>
              <w:bottom w:val="nil"/>
            </w:tcBorders>
            <w:tcMar>
              <w:left w:w="0" w:type="dxa"/>
              <w:right w:w="0" w:type="dxa"/>
            </w:tcMar>
          </w:tcPr>
          <w:p w:rsidR="00973521" w:rsidRPr="00CB3CE5" w:rsidRDefault="00973521" w:rsidP="00882FB9">
            <w:pPr>
              <w:pStyle w:val="ISESubheading"/>
            </w:pPr>
          </w:p>
        </w:tc>
      </w:tr>
    </w:tbl>
    <w:p w:rsidR="00193AC7" w:rsidRPr="00C0126B" w:rsidRDefault="00193AC7" w:rsidP="00C0126B">
      <w:pPr>
        <w:pStyle w:val="ISEMainbodytext"/>
      </w:pPr>
    </w:p>
    <w:tbl>
      <w:tblPr>
        <w:tblW w:w="0" w:type="auto"/>
        <w:tblInd w:w="-90" w:type="dxa"/>
        <w:tblBorders>
          <w:bottom w:val="single" w:sz="4" w:space="0" w:color="auto"/>
          <w:insideH w:val="single" w:sz="4" w:space="0" w:color="auto"/>
        </w:tblBorders>
        <w:tblLayout w:type="fixed"/>
        <w:tblLook w:val="0000" w:firstRow="0" w:lastRow="0" w:firstColumn="0" w:lastColumn="0" w:noHBand="0" w:noVBand="0"/>
      </w:tblPr>
      <w:tblGrid>
        <w:gridCol w:w="540"/>
        <w:gridCol w:w="4320"/>
        <w:gridCol w:w="900"/>
        <w:gridCol w:w="990"/>
        <w:gridCol w:w="1732"/>
      </w:tblGrid>
      <w:tr w:rsidR="00973521" w:rsidRPr="00992762" w:rsidTr="00E37830">
        <w:trPr>
          <w:trHeight w:val="397"/>
          <w:tblHeader/>
        </w:trPr>
        <w:tc>
          <w:tcPr>
            <w:tcW w:w="540" w:type="dxa"/>
            <w:tcBorders>
              <w:top w:val="nil"/>
              <w:bottom w:val="single" w:sz="4" w:space="0" w:color="2E6D30"/>
              <w:right w:val="single" w:sz="4" w:space="0" w:color="2E6D30"/>
            </w:tcBorders>
            <w:tcMar>
              <w:left w:w="0" w:type="dxa"/>
              <w:right w:w="0" w:type="dxa"/>
            </w:tcMar>
          </w:tcPr>
          <w:p w:rsidR="00973521" w:rsidRPr="00992762" w:rsidRDefault="00C0126B" w:rsidP="00C0126B">
            <w:pPr>
              <w:pStyle w:val="ISETableColumnHeading"/>
              <w:rPr>
                <w:rFonts w:asciiTheme="minorHAnsi" w:hAnsiTheme="minorHAnsi" w:cstheme="minorHAnsi"/>
                <w:sz w:val="22"/>
                <w:szCs w:val="22"/>
              </w:rPr>
            </w:pPr>
            <w:r w:rsidRPr="00992762">
              <w:rPr>
                <w:rFonts w:asciiTheme="minorHAnsi" w:hAnsiTheme="minorHAnsi" w:cstheme="minorHAnsi"/>
                <w:sz w:val="22"/>
                <w:szCs w:val="22"/>
              </w:rPr>
              <w:t xml:space="preserve">Item </w:t>
            </w:r>
          </w:p>
        </w:tc>
        <w:tc>
          <w:tcPr>
            <w:tcW w:w="4320" w:type="dxa"/>
            <w:tcBorders>
              <w:top w:val="nil"/>
              <w:left w:val="single" w:sz="4" w:space="0" w:color="2E6D30"/>
              <w:bottom w:val="single" w:sz="4" w:space="0" w:color="2E6D30"/>
              <w:right w:val="single" w:sz="4" w:space="0" w:color="2E6D30"/>
            </w:tcBorders>
          </w:tcPr>
          <w:p w:rsidR="00973521" w:rsidRPr="00992762" w:rsidRDefault="00C0126B" w:rsidP="00C0126B">
            <w:pPr>
              <w:pStyle w:val="ISETableColumnHeading"/>
              <w:rPr>
                <w:rFonts w:asciiTheme="minorHAnsi" w:hAnsiTheme="minorHAnsi" w:cstheme="minorHAnsi"/>
                <w:sz w:val="22"/>
                <w:szCs w:val="22"/>
              </w:rPr>
            </w:pPr>
            <w:r w:rsidRPr="00992762">
              <w:rPr>
                <w:rFonts w:asciiTheme="minorHAnsi" w:hAnsiTheme="minorHAnsi" w:cstheme="minorHAnsi"/>
                <w:sz w:val="22"/>
                <w:szCs w:val="22"/>
              </w:rPr>
              <w:t>Item description</w:t>
            </w:r>
          </w:p>
        </w:tc>
        <w:tc>
          <w:tcPr>
            <w:tcW w:w="900" w:type="dxa"/>
            <w:tcBorders>
              <w:top w:val="nil"/>
              <w:left w:val="single" w:sz="4" w:space="0" w:color="2E6D30"/>
              <w:bottom w:val="single" w:sz="4" w:space="0" w:color="2E6D30"/>
              <w:right w:val="single" w:sz="4" w:space="0" w:color="2E6D30"/>
            </w:tcBorders>
          </w:tcPr>
          <w:p w:rsidR="00973521" w:rsidRPr="00992762" w:rsidRDefault="00973521" w:rsidP="00C0126B">
            <w:pPr>
              <w:pStyle w:val="ISETableColumnHeading"/>
              <w:rPr>
                <w:rFonts w:asciiTheme="minorHAnsi" w:hAnsiTheme="minorHAnsi" w:cstheme="minorHAnsi"/>
                <w:sz w:val="22"/>
                <w:szCs w:val="22"/>
              </w:rPr>
            </w:pPr>
            <w:r w:rsidRPr="00992762">
              <w:rPr>
                <w:rFonts w:asciiTheme="minorHAnsi" w:hAnsiTheme="minorHAnsi" w:cstheme="minorHAnsi"/>
                <w:sz w:val="22"/>
                <w:szCs w:val="22"/>
              </w:rPr>
              <w:t>Page</w:t>
            </w:r>
          </w:p>
        </w:tc>
        <w:tc>
          <w:tcPr>
            <w:tcW w:w="990" w:type="dxa"/>
            <w:tcBorders>
              <w:top w:val="nil"/>
              <w:left w:val="single" w:sz="4" w:space="0" w:color="2E6D30"/>
              <w:bottom w:val="single" w:sz="4" w:space="0" w:color="2E6D30"/>
              <w:right w:val="single" w:sz="4" w:space="0" w:color="2E6D30"/>
            </w:tcBorders>
          </w:tcPr>
          <w:p w:rsidR="00973521" w:rsidRPr="00992762" w:rsidRDefault="00973521" w:rsidP="00C0126B">
            <w:pPr>
              <w:pStyle w:val="ISETableColumnHeading"/>
              <w:rPr>
                <w:rFonts w:asciiTheme="minorHAnsi" w:hAnsiTheme="minorHAnsi" w:cstheme="minorHAnsi"/>
                <w:sz w:val="22"/>
                <w:szCs w:val="22"/>
              </w:rPr>
            </w:pPr>
            <w:r w:rsidRPr="00992762">
              <w:rPr>
                <w:rFonts w:asciiTheme="minorHAnsi" w:hAnsiTheme="minorHAnsi" w:cstheme="minorHAnsi"/>
                <w:sz w:val="22"/>
                <w:szCs w:val="22"/>
              </w:rPr>
              <w:t>Proof number</w:t>
            </w:r>
          </w:p>
        </w:tc>
        <w:tc>
          <w:tcPr>
            <w:tcW w:w="1732" w:type="dxa"/>
            <w:tcBorders>
              <w:top w:val="nil"/>
              <w:left w:val="single" w:sz="4" w:space="0" w:color="2E6D30"/>
              <w:bottom w:val="single" w:sz="4" w:space="0" w:color="2E6D30"/>
            </w:tcBorders>
          </w:tcPr>
          <w:p w:rsidR="00973521" w:rsidRPr="00992762" w:rsidRDefault="00973521" w:rsidP="00C0126B">
            <w:pPr>
              <w:pStyle w:val="ISETableColumnHeading"/>
              <w:rPr>
                <w:rFonts w:asciiTheme="minorHAnsi" w:hAnsiTheme="minorHAnsi" w:cstheme="minorHAnsi"/>
                <w:sz w:val="22"/>
                <w:szCs w:val="22"/>
              </w:rPr>
            </w:pPr>
            <w:r w:rsidRPr="00992762">
              <w:rPr>
                <w:rFonts w:asciiTheme="minorHAnsi" w:hAnsiTheme="minorHAnsi" w:cstheme="minorHAnsi"/>
                <w:sz w:val="22"/>
                <w:szCs w:val="22"/>
              </w:rPr>
              <w:t xml:space="preserve">Comment </w:t>
            </w:r>
            <w:r w:rsidRPr="00992762">
              <w:rPr>
                <w:rFonts w:asciiTheme="minorHAnsi" w:hAnsiTheme="minorHAnsi" w:cstheme="minorHAnsi"/>
                <w:sz w:val="22"/>
                <w:szCs w:val="22"/>
              </w:rPr>
              <w:br/>
              <w:t>(where applicable)</w:t>
            </w:r>
          </w:p>
        </w:tc>
      </w:tr>
      <w:tr w:rsidR="00E37830" w:rsidRPr="00992762" w:rsidTr="00E37830">
        <w:trPr>
          <w:trHeight w:val="397"/>
        </w:trPr>
        <w:tc>
          <w:tcPr>
            <w:tcW w:w="540" w:type="dxa"/>
            <w:tcBorders>
              <w:top w:val="single" w:sz="4" w:space="0" w:color="2E6D30"/>
              <w:bottom w:val="nil"/>
              <w:right w:val="single" w:sz="4" w:space="0" w:color="2E6D30"/>
            </w:tcBorders>
            <w:tcMar>
              <w:left w:w="0" w:type="dxa"/>
              <w:right w:w="0" w:type="dxa"/>
            </w:tcMar>
          </w:tcPr>
          <w:p w:rsidR="00E37830" w:rsidRPr="00992762" w:rsidRDefault="00E37830" w:rsidP="002264E1">
            <w:pPr>
              <w:pStyle w:val="ISEMainbodytext"/>
              <w:rPr>
                <w:rFonts w:asciiTheme="minorHAnsi" w:hAnsiTheme="minorHAnsi" w:cstheme="minorHAnsi"/>
                <w:sz w:val="22"/>
                <w:szCs w:val="22"/>
              </w:rPr>
            </w:pPr>
            <w:r>
              <w:rPr>
                <w:rFonts w:asciiTheme="minorHAnsi" w:hAnsiTheme="minorHAnsi" w:cstheme="minorHAnsi"/>
                <w:sz w:val="22"/>
                <w:szCs w:val="22"/>
              </w:rPr>
              <w:t>1</w:t>
            </w:r>
          </w:p>
        </w:tc>
        <w:tc>
          <w:tcPr>
            <w:tcW w:w="4320" w:type="dxa"/>
            <w:tcBorders>
              <w:top w:val="single" w:sz="4" w:space="0" w:color="2E6D30"/>
              <w:left w:val="single" w:sz="4" w:space="0" w:color="2E6D30"/>
              <w:bottom w:val="nil"/>
              <w:right w:val="single" w:sz="4" w:space="0" w:color="2E6D30"/>
            </w:tcBorders>
          </w:tcPr>
          <w:p w:rsidR="00E37830" w:rsidRDefault="00E37830" w:rsidP="006315F5">
            <w:pPr>
              <w:pStyle w:val="ISEMainbodytext"/>
              <w:rPr>
                <w:rFonts w:asciiTheme="minorHAnsi" w:hAnsiTheme="minorHAnsi" w:cstheme="minorHAnsi"/>
                <w:sz w:val="22"/>
                <w:szCs w:val="22"/>
              </w:rPr>
            </w:pPr>
            <w:r>
              <w:rPr>
                <w:rFonts w:asciiTheme="minorHAnsi" w:hAnsiTheme="minorHAnsi" w:cstheme="minorHAnsi"/>
                <w:sz w:val="22"/>
                <w:szCs w:val="22"/>
              </w:rPr>
              <w:t>CONTENTS OF PRO FORMA FINANCIAL INFORMATION</w:t>
            </w:r>
          </w:p>
        </w:tc>
        <w:tc>
          <w:tcPr>
            <w:tcW w:w="900" w:type="dxa"/>
            <w:tcBorders>
              <w:top w:val="single" w:sz="4" w:space="0" w:color="2E6D30"/>
              <w:left w:val="single" w:sz="4" w:space="0" w:color="2E6D30"/>
              <w:bottom w:val="nil"/>
              <w:right w:val="single" w:sz="4" w:space="0" w:color="2E6D30"/>
            </w:tcBorders>
          </w:tcPr>
          <w:p w:rsidR="00E37830" w:rsidRDefault="00E37830" w:rsidP="002264E1">
            <w:pPr>
              <w:pStyle w:val="ISEMainbodytext"/>
              <w:rPr>
                <w:rFonts w:asciiTheme="minorHAnsi" w:hAnsiTheme="minorHAnsi" w:cstheme="minorHAnsi"/>
                <w:sz w:val="22"/>
                <w:szCs w:val="22"/>
              </w:rPr>
            </w:pPr>
          </w:p>
        </w:tc>
        <w:tc>
          <w:tcPr>
            <w:tcW w:w="990" w:type="dxa"/>
            <w:tcBorders>
              <w:top w:val="single" w:sz="4" w:space="0" w:color="2E6D30"/>
              <w:left w:val="single" w:sz="4" w:space="0" w:color="2E6D30"/>
              <w:bottom w:val="nil"/>
              <w:right w:val="single" w:sz="4" w:space="0" w:color="2E6D30"/>
            </w:tcBorders>
          </w:tcPr>
          <w:p w:rsidR="00E37830" w:rsidRDefault="00E37830" w:rsidP="002264E1">
            <w:pPr>
              <w:pStyle w:val="ISEMainbodytext"/>
              <w:rPr>
                <w:rFonts w:asciiTheme="minorHAnsi" w:hAnsiTheme="minorHAnsi" w:cstheme="minorHAnsi"/>
                <w:sz w:val="22"/>
                <w:szCs w:val="22"/>
              </w:rPr>
            </w:pPr>
          </w:p>
        </w:tc>
        <w:tc>
          <w:tcPr>
            <w:tcW w:w="1732" w:type="dxa"/>
            <w:tcBorders>
              <w:top w:val="single" w:sz="4" w:space="0" w:color="2E6D30"/>
              <w:left w:val="single" w:sz="4" w:space="0" w:color="2E6D30"/>
              <w:bottom w:val="nil"/>
            </w:tcBorders>
          </w:tcPr>
          <w:p w:rsidR="00E37830" w:rsidRDefault="00E37830" w:rsidP="002264E1">
            <w:pPr>
              <w:pStyle w:val="ISEMainbodytext"/>
              <w:rPr>
                <w:rFonts w:asciiTheme="minorHAnsi" w:hAnsiTheme="minorHAnsi" w:cstheme="minorHAnsi"/>
                <w:sz w:val="22"/>
                <w:szCs w:val="22"/>
              </w:rPr>
            </w:pPr>
          </w:p>
        </w:tc>
      </w:tr>
      <w:tr w:rsidR="002264E1" w:rsidRPr="00992762" w:rsidTr="00E37830">
        <w:trPr>
          <w:trHeight w:val="397"/>
        </w:trPr>
        <w:tc>
          <w:tcPr>
            <w:tcW w:w="540" w:type="dxa"/>
            <w:tcBorders>
              <w:top w:val="single" w:sz="4" w:space="0" w:color="2E6D30"/>
              <w:bottom w:val="nil"/>
              <w:right w:val="single" w:sz="4" w:space="0" w:color="2E6D30"/>
            </w:tcBorders>
            <w:tcMar>
              <w:left w:w="0" w:type="dxa"/>
              <w:right w:w="0" w:type="dxa"/>
            </w:tcMar>
          </w:tcPr>
          <w:p w:rsidR="002264E1" w:rsidRPr="00992762" w:rsidRDefault="002264E1"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t>1</w:t>
            </w:r>
            <w:r w:rsidR="00C63661">
              <w:rPr>
                <w:rFonts w:asciiTheme="minorHAnsi" w:hAnsiTheme="minorHAnsi" w:cstheme="minorHAnsi"/>
                <w:sz w:val="22"/>
                <w:szCs w:val="22"/>
              </w:rPr>
              <w:t>.1</w:t>
            </w:r>
          </w:p>
        </w:tc>
        <w:tc>
          <w:tcPr>
            <w:tcW w:w="4320" w:type="dxa"/>
            <w:tcBorders>
              <w:top w:val="single" w:sz="4" w:space="0" w:color="2E6D30"/>
              <w:left w:val="single" w:sz="4" w:space="0" w:color="2E6D30"/>
              <w:bottom w:val="nil"/>
              <w:right w:val="single" w:sz="4" w:space="0" w:color="2E6D30"/>
            </w:tcBorders>
          </w:tcPr>
          <w:p w:rsidR="00761341" w:rsidRDefault="00761341" w:rsidP="006315F5">
            <w:pPr>
              <w:pStyle w:val="ISEMainbodytext"/>
              <w:rPr>
                <w:rFonts w:asciiTheme="minorHAnsi" w:hAnsiTheme="minorHAnsi" w:cstheme="minorHAnsi"/>
                <w:sz w:val="22"/>
                <w:szCs w:val="22"/>
              </w:rPr>
            </w:pPr>
            <w:r>
              <w:rPr>
                <w:rFonts w:asciiTheme="minorHAnsi" w:hAnsiTheme="minorHAnsi" w:cstheme="minorHAnsi"/>
                <w:sz w:val="22"/>
                <w:szCs w:val="22"/>
              </w:rPr>
              <w:t>The pro forma financial information shall consist of:</w:t>
            </w:r>
          </w:p>
          <w:p w:rsidR="00761341" w:rsidRDefault="00761341" w:rsidP="009C6687">
            <w:pPr>
              <w:pStyle w:val="ISEMainbodytext"/>
              <w:numPr>
                <w:ilvl w:val="0"/>
                <w:numId w:val="9"/>
              </w:numPr>
              <w:rPr>
                <w:rFonts w:asciiTheme="minorHAnsi" w:hAnsiTheme="minorHAnsi" w:cstheme="minorHAnsi"/>
                <w:sz w:val="22"/>
                <w:szCs w:val="22"/>
              </w:rPr>
            </w:pPr>
            <w:r>
              <w:rPr>
                <w:rFonts w:asciiTheme="minorHAnsi" w:hAnsiTheme="minorHAnsi" w:cstheme="minorHAnsi"/>
                <w:sz w:val="22"/>
                <w:szCs w:val="22"/>
              </w:rPr>
              <w:t>An introduction setting out:</w:t>
            </w:r>
          </w:p>
          <w:p w:rsidR="00761341" w:rsidRDefault="00761341" w:rsidP="009C6687">
            <w:pPr>
              <w:pStyle w:val="ISEMainbodytext"/>
              <w:numPr>
                <w:ilvl w:val="0"/>
                <w:numId w:val="10"/>
              </w:numPr>
              <w:rPr>
                <w:rFonts w:asciiTheme="minorHAnsi" w:hAnsiTheme="minorHAnsi" w:cstheme="minorHAnsi"/>
                <w:sz w:val="22"/>
                <w:szCs w:val="22"/>
              </w:rPr>
            </w:pPr>
            <w:r>
              <w:rPr>
                <w:rFonts w:asciiTheme="minorHAnsi" w:hAnsiTheme="minorHAnsi" w:cstheme="minorHAnsi"/>
                <w:sz w:val="22"/>
                <w:szCs w:val="22"/>
              </w:rPr>
              <w:t>The purpose for which the pro forma financial information has been prepared, including a description of the transaction or significant commitment and the business or entities involved;</w:t>
            </w:r>
          </w:p>
          <w:p w:rsidR="00761341" w:rsidRDefault="00761341" w:rsidP="009C6687">
            <w:pPr>
              <w:pStyle w:val="ISEMainbodytext"/>
              <w:numPr>
                <w:ilvl w:val="0"/>
                <w:numId w:val="10"/>
              </w:numPr>
              <w:rPr>
                <w:rFonts w:asciiTheme="minorHAnsi" w:hAnsiTheme="minorHAnsi" w:cstheme="minorHAnsi"/>
                <w:sz w:val="22"/>
                <w:szCs w:val="22"/>
              </w:rPr>
            </w:pPr>
            <w:r>
              <w:rPr>
                <w:rFonts w:asciiTheme="minorHAnsi" w:hAnsiTheme="minorHAnsi" w:cstheme="minorHAnsi"/>
                <w:sz w:val="22"/>
                <w:szCs w:val="22"/>
              </w:rPr>
              <w:t>The period or date covered by the pro forma financial information;</w:t>
            </w:r>
          </w:p>
          <w:p w:rsidR="00761341" w:rsidRDefault="00761341" w:rsidP="009C6687">
            <w:pPr>
              <w:pStyle w:val="ISEMainbodytext"/>
              <w:numPr>
                <w:ilvl w:val="0"/>
                <w:numId w:val="10"/>
              </w:numPr>
              <w:rPr>
                <w:rFonts w:asciiTheme="minorHAnsi" w:hAnsiTheme="minorHAnsi" w:cstheme="minorHAnsi"/>
                <w:sz w:val="22"/>
                <w:szCs w:val="22"/>
              </w:rPr>
            </w:pPr>
            <w:r>
              <w:rPr>
                <w:rFonts w:asciiTheme="minorHAnsi" w:hAnsiTheme="minorHAnsi" w:cstheme="minorHAnsi"/>
                <w:sz w:val="22"/>
                <w:szCs w:val="22"/>
              </w:rPr>
              <w:t>The fact that the pro forma financial information has been prepared for illustrative purposes only;</w:t>
            </w:r>
          </w:p>
          <w:p w:rsidR="00761341" w:rsidRDefault="00761341" w:rsidP="009C6687">
            <w:pPr>
              <w:pStyle w:val="ISEMainbodytext"/>
              <w:numPr>
                <w:ilvl w:val="0"/>
                <w:numId w:val="10"/>
              </w:numPr>
              <w:rPr>
                <w:rFonts w:asciiTheme="minorHAnsi" w:hAnsiTheme="minorHAnsi" w:cstheme="minorHAnsi"/>
                <w:sz w:val="22"/>
                <w:szCs w:val="22"/>
              </w:rPr>
            </w:pPr>
            <w:r>
              <w:rPr>
                <w:rFonts w:asciiTheme="minorHAnsi" w:hAnsiTheme="minorHAnsi" w:cstheme="minorHAnsi"/>
                <w:sz w:val="22"/>
                <w:szCs w:val="22"/>
              </w:rPr>
              <w:t>An explanation that:</w:t>
            </w:r>
          </w:p>
          <w:p w:rsidR="00761341" w:rsidRDefault="00761341" w:rsidP="009C6687">
            <w:pPr>
              <w:pStyle w:val="ISEMainbodytext"/>
              <w:numPr>
                <w:ilvl w:val="0"/>
                <w:numId w:val="11"/>
              </w:numPr>
              <w:rPr>
                <w:rFonts w:asciiTheme="minorHAnsi" w:hAnsiTheme="minorHAnsi" w:cstheme="minorHAnsi"/>
                <w:sz w:val="22"/>
                <w:szCs w:val="22"/>
              </w:rPr>
            </w:pPr>
            <w:r>
              <w:rPr>
                <w:rFonts w:asciiTheme="minorHAnsi" w:hAnsiTheme="minorHAnsi" w:cstheme="minorHAnsi"/>
                <w:sz w:val="22"/>
                <w:szCs w:val="22"/>
              </w:rPr>
              <w:t xml:space="preserve">The pro forma financial information illustrates the transaction as if the </w:t>
            </w:r>
            <w:r>
              <w:rPr>
                <w:rFonts w:asciiTheme="minorHAnsi" w:hAnsiTheme="minorHAnsi" w:cstheme="minorHAnsi"/>
                <w:sz w:val="22"/>
                <w:szCs w:val="22"/>
              </w:rPr>
              <w:lastRenderedPageBreak/>
              <w:t>transaction had taken place at an earlier date;</w:t>
            </w:r>
          </w:p>
          <w:p w:rsidR="00761341" w:rsidRDefault="00761341" w:rsidP="009C6687">
            <w:pPr>
              <w:pStyle w:val="ISEMainbodytext"/>
              <w:numPr>
                <w:ilvl w:val="0"/>
                <w:numId w:val="11"/>
              </w:numPr>
              <w:rPr>
                <w:rFonts w:asciiTheme="minorHAnsi" w:hAnsiTheme="minorHAnsi" w:cstheme="minorHAnsi"/>
                <w:sz w:val="22"/>
                <w:szCs w:val="22"/>
              </w:rPr>
            </w:pPr>
            <w:r>
              <w:rPr>
                <w:rFonts w:asciiTheme="minorHAnsi" w:hAnsiTheme="minorHAnsi" w:cstheme="minorHAnsi"/>
                <w:sz w:val="22"/>
                <w:szCs w:val="22"/>
              </w:rPr>
              <w:t>The hypothetical financial position or results included in the pro forma financial information may differ from the entity’s actual financial position or results;</w:t>
            </w:r>
          </w:p>
          <w:p w:rsidR="00761341" w:rsidRDefault="00761341" w:rsidP="009C6687">
            <w:pPr>
              <w:pStyle w:val="ISEMainbodytext"/>
              <w:numPr>
                <w:ilvl w:val="0"/>
                <w:numId w:val="9"/>
              </w:numPr>
              <w:rPr>
                <w:rFonts w:asciiTheme="minorHAnsi" w:hAnsiTheme="minorHAnsi" w:cstheme="minorHAnsi"/>
                <w:sz w:val="22"/>
                <w:szCs w:val="22"/>
              </w:rPr>
            </w:pPr>
            <w:r>
              <w:rPr>
                <w:rFonts w:asciiTheme="minorHAnsi" w:hAnsiTheme="minorHAnsi" w:cstheme="minorHAnsi"/>
                <w:sz w:val="22"/>
                <w:szCs w:val="22"/>
              </w:rPr>
              <w:t>A profit and loss account, a balance sheet or both, depending on the circumstances presented in a columnar format composed of:</w:t>
            </w:r>
          </w:p>
          <w:p w:rsidR="00761341" w:rsidRDefault="00761341" w:rsidP="009C6687">
            <w:pPr>
              <w:pStyle w:val="ISEMainbodytext"/>
              <w:numPr>
                <w:ilvl w:val="0"/>
                <w:numId w:val="12"/>
              </w:numPr>
              <w:rPr>
                <w:rFonts w:asciiTheme="minorHAnsi" w:hAnsiTheme="minorHAnsi" w:cstheme="minorHAnsi"/>
                <w:sz w:val="22"/>
                <w:szCs w:val="22"/>
              </w:rPr>
            </w:pPr>
            <w:r>
              <w:rPr>
                <w:rFonts w:asciiTheme="minorHAnsi" w:hAnsiTheme="minorHAnsi" w:cstheme="minorHAnsi"/>
                <w:sz w:val="22"/>
                <w:szCs w:val="22"/>
              </w:rPr>
              <w:t>Historical unadjusted information;</w:t>
            </w:r>
          </w:p>
          <w:p w:rsidR="00761341" w:rsidRDefault="00761341" w:rsidP="009C6687">
            <w:pPr>
              <w:pStyle w:val="ISEMainbodytext"/>
              <w:numPr>
                <w:ilvl w:val="0"/>
                <w:numId w:val="12"/>
              </w:numPr>
              <w:rPr>
                <w:rFonts w:asciiTheme="minorHAnsi" w:hAnsiTheme="minorHAnsi" w:cstheme="minorHAnsi"/>
                <w:sz w:val="22"/>
                <w:szCs w:val="22"/>
              </w:rPr>
            </w:pPr>
            <w:r>
              <w:rPr>
                <w:rFonts w:asciiTheme="minorHAnsi" w:hAnsiTheme="minorHAnsi" w:cstheme="minorHAnsi"/>
                <w:sz w:val="22"/>
                <w:szCs w:val="22"/>
              </w:rPr>
              <w:t>Accounting policy adjustments, where necessary;</w:t>
            </w:r>
          </w:p>
          <w:p w:rsidR="00761341" w:rsidRDefault="00761341" w:rsidP="009C6687">
            <w:pPr>
              <w:pStyle w:val="ISEMainbodytext"/>
              <w:numPr>
                <w:ilvl w:val="0"/>
                <w:numId w:val="12"/>
              </w:numPr>
              <w:rPr>
                <w:rFonts w:asciiTheme="minorHAnsi" w:hAnsiTheme="minorHAnsi" w:cstheme="minorHAnsi"/>
                <w:sz w:val="22"/>
                <w:szCs w:val="22"/>
              </w:rPr>
            </w:pPr>
            <w:r>
              <w:rPr>
                <w:rFonts w:asciiTheme="minorHAnsi" w:hAnsiTheme="minorHAnsi" w:cstheme="minorHAnsi"/>
                <w:sz w:val="22"/>
                <w:szCs w:val="22"/>
              </w:rPr>
              <w:t>Pro forma adjustments;</w:t>
            </w:r>
          </w:p>
          <w:p w:rsidR="00761341" w:rsidRDefault="00761341" w:rsidP="009C6687">
            <w:pPr>
              <w:pStyle w:val="ISEMainbodytext"/>
              <w:numPr>
                <w:ilvl w:val="0"/>
                <w:numId w:val="12"/>
              </w:numPr>
              <w:rPr>
                <w:rFonts w:asciiTheme="minorHAnsi" w:hAnsiTheme="minorHAnsi" w:cstheme="minorHAnsi"/>
                <w:sz w:val="22"/>
                <w:szCs w:val="22"/>
              </w:rPr>
            </w:pPr>
            <w:r>
              <w:rPr>
                <w:rFonts w:asciiTheme="minorHAnsi" w:hAnsiTheme="minorHAnsi" w:cstheme="minorHAnsi"/>
                <w:sz w:val="22"/>
                <w:szCs w:val="22"/>
              </w:rPr>
              <w:t>The results of the pro forma financial information in the final column;</w:t>
            </w:r>
          </w:p>
          <w:p w:rsidR="00761341" w:rsidRDefault="00761341" w:rsidP="009C6687">
            <w:pPr>
              <w:pStyle w:val="ISEMainbodytext"/>
              <w:numPr>
                <w:ilvl w:val="0"/>
                <w:numId w:val="9"/>
              </w:numPr>
              <w:rPr>
                <w:rFonts w:asciiTheme="minorHAnsi" w:hAnsiTheme="minorHAnsi" w:cstheme="minorHAnsi"/>
                <w:sz w:val="22"/>
                <w:szCs w:val="22"/>
              </w:rPr>
            </w:pPr>
            <w:r>
              <w:rPr>
                <w:rFonts w:asciiTheme="minorHAnsi" w:hAnsiTheme="minorHAnsi" w:cstheme="minorHAnsi"/>
                <w:sz w:val="22"/>
                <w:szCs w:val="22"/>
              </w:rPr>
              <w:t>Accompanying notes explaining:</w:t>
            </w:r>
          </w:p>
          <w:p w:rsidR="00761341" w:rsidRDefault="00761341" w:rsidP="009C6687">
            <w:pPr>
              <w:pStyle w:val="ISEMainbodytext"/>
              <w:numPr>
                <w:ilvl w:val="0"/>
                <w:numId w:val="13"/>
              </w:numPr>
              <w:rPr>
                <w:rFonts w:asciiTheme="minorHAnsi" w:hAnsiTheme="minorHAnsi" w:cstheme="minorHAnsi"/>
                <w:sz w:val="22"/>
                <w:szCs w:val="22"/>
              </w:rPr>
            </w:pPr>
            <w:r>
              <w:rPr>
                <w:rFonts w:asciiTheme="minorHAnsi" w:hAnsiTheme="minorHAnsi" w:cstheme="minorHAnsi"/>
                <w:sz w:val="22"/>
                <w:szCs w:val="22"/>
              </w:rPr>
              <w:t>The sources from which the unadjusted financial information has been extracted and whether or not an audit or review report on the source has been published;</w:t>
            </w:r>
          </w:p>
          <w:p w:rsidR="00761341" w:rsidRDefault="00761341" w:rsidP="009C6687">
            <w:pPr>
              <w:pStyle w:val="ISEMainbodytext"/>
              <w:numPr>
                <w:ilvl w:val="0"/>
                <w:numId w:val="13"/>
              </w:numPr>
              <w:rPr>
                <w:rFonts w:asciiTheme="minorHAnsi" w:hAnsiTheme="minorHAnsi" w:cstheme="minorHAnsi"/>
                <w:sz w:val="22"/>
                <w:szCs w:val="22"/>
              </w:rPr>
            </w:pPr>
            <w:r>
              <w:rPr>
                <w:rFonts w:asciiTheme="minorHAnsi" w:hAnsiTheme="minorHAnsi" w:cstheme="minorHAnsi"/>
                <w:sz w:val="22"/>
                <w:szCs w:val="22"/>
              </w:rPr>
              <w:t>The basis upon which the pro forma financial information is prepared;</w:t>
            </w:r>
          </w:p>
          <w:p w:rsidR="00761341" w:rsidRDefault="00761341" w:rsidP="009C6687">
            <w:pPr>
              <w:pStyle w:val="ISEMainbodytext"/>
              <w:numPr>
                <w:ilvl w:val="0"/>
                <w:numId w:val="13"/>
              </w:numPr>
              <w:rPr>
                <w:rFonts w:asciiTheme="minorHAnsi" w:hAnsiTheme="minorHAnsi" w:cstheme="minorHAnsi"/>
                <w:sz w:val="22"/>
                <w:szCs w:val="22"/>
              </w:rPr>
            </w:pPr>
            <w:r>
              <w:rPr>
                <w:rFonts w:asciiTheme="minorHAnsi" w:hAnsiTheme="minorHAnsi" w:cstheme="minorHAnsi"/>
                <w:sz w:val="22"/>
                <w:szCs w:val="22"/>
              </w:rPr>
              <w:t>Source and explanation for each adjustment;</w:t>
            </w:r>
          </w:p>
          <w:p w:rsidR="00761341" w:rsidRDefault="00761341" w:rsidP="009C6687">
            <w:pPr>
              <w:pStyle w:val="ISEMainbodytext"/>
              <w:numPr>
                <w:ilvl w:val="0"/>
                <w:numId w:val="13"/>
              </w:numPr>
              <w:rPr>
                <w:rFonts w:asciiTheme="minorHAnsi" w:hAnsiTheme="minorHAnsi" w:cstheme="minorHAnsi"/>
                <w:sz w:val="22"/>
                <w:szCs w:val="22"/>
              </w:rPr>
            </w:pPr>
            <w:r>
              <w:rPr>
                <w:rFonts w:asciiTheme="minorHAnsi" w:hAnsiTheme="minorHAnsi" w:cstheme="minorHAnsi"/>
                <w:sz w:val="22"/>
                <w:szCs w:val="22"/>
              </w:rPr>
              <w:t xml:space="preserve">Whether each adjustment in respect of a pro forma profit </w:t>
            </w:r>
            <w:r>
              <w:rPr>
                <w:rFonts w:asciiTheme="minorHAnsi" w:hAnsiTheme="minorHAnsi" w:cstheme="minorHAnsi"/>
                <w:sz w:val="22"/>
                <w:szCs w:val="22"/>
              </w:rPr>
              <w:lastRenderedPageBreak/>
              <w:t>or loss statement is expected to have a continuing impact on the issuer or not;</w:t>
            </w:r>
          </w:p>
          <w:p w:rsidR="002264E1" w:rsidRDefault="00761341" w:rsidP="00B07CDC">
            <w:pPr>
              <w:pStyle w:val="ISEMainbodytext"/>
              <w:numPr>
                <w:ilvl w:val="0"/>
                <w:numId w:val="9"/>
              </w:numPr>
              <w:rPr>
                <w:rFonts w:asciiTheme="minorHAnsi" w:hAnsiTheme="minorHAnsi" w:cstheme="minorHAnsi"/>
                <w:sz w:val="22"/>
                <w:szCs w:val="22"/>
              </w:rPr>
            </w:pPr>
            <w:r>
              <w:rPr>
                <w:rFonts w:asciiTheme="minorHAnsi" w:hAnsiTheme="minorHAnsi" w:cstheme="minorHAnsi"/>
                <w:sz w:val="22"/>
                <w:szCs w:val="22"/>
              </w:rPr>
              <w:t>Where applicable, the financial information and interim financial information of the (or to be) acquired businesses or entities used in the preparation of the pro forma financial information must be included in the prospectus.</w:t>
            </w:r>
          </w:p>
          <w:p w:rsidR="00E37830" w:rsidRPr="00B07CDC" w:rsidRDefault="00E37830" w:rsidP="00E37830">
            <w:pPr>
              <w:pStyle w:val="ISEMainbodytext"/>
              <w:ind w:left="720"/>
              <w:rPr>
                <w:rFonts w:asciiTheme="minorHAnsi" w:hAnsiTheme="minorHAnsi" w:cstheme="minorHAnsi"/>
                <w:sz w:val="22"/>
                <w:szCs w:val="22"/>
              </w:rPr>
            </w:pPr>
          </w:p>
        </w:tc>
        <w:tc>
          <w:tcPr>
            <w:tcW w:w="900" w:type="dxa"/>
            <w:tcBorders>
              <w:top w:val="single" w:sz="4" w:space="0" w:color="2E6D30"/>
              <w:left w:val="single" w:sz="4" w:space="0" w:color="2E6D30"/>
              <w:bottom w:val="nil"/>
              <w:right w:val="single" w:sz="4" w:space="0" w:color="2E6D30"/>
            </w:tcBorders>
          </w:tcPr>
          <w:p w:rsidR="002264E1" w:rsidRDefault="002264E1"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Pr="0099276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990" w:type="dxa"/>
            <w:tcBorders>
              <w:top w:val="single" w:sz="4" w:space="0" w:color="2E6D30"/>
              <w:left w:val="single" w:sz="4" w:space="0" w:color="2E6D30"/>
              <w:bottom w:val="nil"/>
              <w:right w:val="single" w:sz="4" w:space="0" w:color="2E6D30"/>
            </w:tcBorders>
          </w:tcPr>
          <w:p w:rsidR="002264E1" w:rsidRDefault="002264E1"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1732" w:type="dxa"/>
            <w:tcBorders>
              <w:top w:val="single" w:sz="4" w:space="0" w:color="2E6D30"/>
              <w:left w:val="single" w:sz="4" w:space="0" w:color="2E6D30"/>
              <w:bottom w:val="nil"/>
            </w:tcBorders>
          </w:tcPr>
          <w:p w:rsidR="002264E1" w:rsidRDefault="002264E1"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Default="009C5A52" w:rsidP="002264E1">
            <w:pPr>
              <w:pStyle w:val="ISEMainbodytext"/>
              <w:rPr>
                <w:rFonts w:asciiTheme="minorHAnsi" w:hAnsiTheme="minorHAnsi" w:cstheme="minorHAnsi"/>
                <w:sz w:val="22"/>
                <w:szCs w:val="22"/>
              </w:rPr>
            </w:pPr>
          </w:p>
          <w:p w:rsidR="009C5A52" w:rsidRDefault="009C5A52"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9C5A52" w:rsidRPr="00992762" w:rsidRDefault="009C5A52" w:rsidP="002264E1">
            <w:pPr>
              <w:pStyle w:val="ISEMainbodytext"/>
              <w:rPr>
                <w:rFonts w:asciiTheme="minorHAnsi" w:hAnsiTheme="minorHAnsi" w:cstheme="minorHAnsi"/>
                <w:sz w:val="22"/>
                <w:szCs w:val="22"/>
              </w:rPr>
            </w:pPr>
          </w:p>
        </w:tc>
      </w:tr>
      <w:tr w:rsidR="00E37830" w:rsidRPr="00992762" w:rsidTr="00E37830">
        <w:trPr>
          <w:trHeight w:val="397"/>
        </w:trPr>
        <w:tc>
          <w:tcPr>
            <w:tcW w:w="540" w:type="dxa"/>
            <w:tcBorders>
              <w:top w:val="single" w:sz="4" w:space="0" w:color="2E6D30"/>
              <w:bottom w:val="single" w:sz="4" w:space="0" w:color="2E6D30"/>
              <w:right w:val="single" w:sz="4" w:space="0" w:color="2E6D30"/>
            </w:tcBorders>
            <w:tcMar>
              <w:left w:w="0" w:type="dxa"/>
              <w:right w:w="0" w:type="dxa"/>
            </w:tcMar>
          </w:tcPr>
          <w:p w:rsidR="00E37830" w:rsidRPr="00992762" w:rsidRDefault="00E37830" w:rsidP="002264E1">
            <w:pPr>
              <w:pStyle w:val="ISEMainbodytext"/>
              <w:rPr>
                <w:rFonts w:asciiTheme="minorHAnsi" w:hAnsiTheme="minorHAnsi" w:cstheme="minorHAnsi"/>
                <w:sz w:val="22"/>
                <w:szCs w:val="22"/>
              </w:rPr>
            </w:pPr>
            <w:r>
              <w:rPr>
                <w:rFonts w:asciiTheme="minorHAnsi" w:hAnsiTheme="minorHAnsi" w:cstheme="minorHAnsi"/>
                <w:sz w:val="22"/>
                <w:szCs w:val="22"/>
              </w:rPr>
              <w:lastRenderedPageBreak/>
              <w:t>2</w:t>
            </w:r>
          </w:p>
        </w:tc>
        <w:tc>
          <w:tcPr>
            <w:tcW w:w="4320" w:type="dxa"/>
            <w:tcBorders>
              <w:top w:val="single" w:sz="4" w:space="0" w:color="2E6D30"/>
              <w:left w:val="single" w:sz="4" w:space="0" w:color="2E6D30"/>
              <w:bottom w:val="single" w:sz="4" w:space="0" w:color="2E6D30"/>
              <w:right w:val="single" w:sz="4" w:space="0" w:color="2E6D30"/>
            </w:tcBorders>
          </w:tcPr>
          <w:p w:rsidR="00E37830" w:rsidRDefault="00E37830" w:rsidP="002264E1">
            <w:pPr>
              <w:pStyle w:val="ISEMainbodytext"/>
              <w:rPr>
                <w:rFonts w:asciiTheme="minorHAnsi" w:hAnsiTheme="minorHAnsi" w:cstheme="minorHAnsi"/>
                <w:sz w:val="22"/>
                <w:szCs w:val="22"/>
              </w:rPr>
            </w:pPr>
            <w:r>
              <w:rPr>
                <w:rFonts w:asciiTheme="minorHAnsi" w:hAnsiTheme="minorHAnsi" w:cstheme="minorHAnsi"/>
                <w:sz w:val="22"/>
                <w:szCs w:val="22"/>
              </w:rPr>
              <w:t>PRINCIPLES IN PREPARING AND PRESENTING PRO FORMA FINANCIAL INFORMATION</w:t>
            </w:r>
          </w:p>
        </w:tc>
        <w:tc>
          <w:tcPr>
            <w:tcW w:w="900" w:type="dxa"/>
            <w:tcBorders>
              <w:top w:val="single" w:sz="4" w:space="0" w:color="2E6D30"/>
              <w:left w:val="single" w:sz="4" w:space="0" w:color="2E6D30"/>
              <w:bottom w:val="single" w:sz="4" w:space="0" w:color="2E6D30"/>
              <w:right w:val="single" w:sz="4" w:space="0" w:color="2E6D30"/>
            </w:tcBorders>
          </w:tcPr>
          <w:p w:rsidR="00E37830" w:rsidRPr="00992762" w:rsidRDefault="00E37830" w:rsidP="002264E1">
            <w:pPr>
              <w:pStyle w:val="ISEMainbodytext"/>
              <w:rPr>
                <w:rFonts w:asciiTheme="minorHAnsi" w:hAnsiTheme="minorHAnsi" w:cstheme="minorHAnsi"/>
                <w:sz w:val="22"/>
                <w:szCs w:val="22"/>
              </w:rPr>
            </w:pPr>
          </w:p>
        </w:tc>
        <w:tc>
          <w:tcPr>
            <w:tcW w:w="990" w:type="dxa"/>
            <w:tcBorders>
              <w:top w:val="single" w:sz="4" w:space="0" w:color="2E6D30"/>
              <w:left w:val="single" w:sz="4" w:space="0" w:color="2E6D30"/>
              <w:bottom w:val="single" w:sz="4" w:space="0" w:color="2E6D30"/>
              <w:right w:val="single" w:sz="4" w:space="0" w:color="2E6D30"/>
            </w:tcBorders>
          </w:tcPr>
          <w:p w:rsidR="00E37830" w:rsidRPr="00992762" w:rsidRDefault="00E37830" w:rsidP="002264E1">
            <w:pPr>
              <w:pStyle w:val="ISEMainbodytext"/>
              <w:rPr>
                <w:rFonts w:asciiTheme="minorHAnsi" w:hAnsiTheme="minorHAnsi" w:cstheme="minorHAnsi"/>
                <w:sz w:val="22"/>
                <w:szCs w:val="22"/>
              </w:rPr>
            </w:pPr>
          </w:p>
        </w:tc>
        <w:tc>
          <w:tcPr>
            <w:tcW w:w="1732" w:type="dxa"/>
            <w:tcBorders>
              <w:top w:val="single" w:sz="4" w:space="0" w:color="2E6D30"/>
              <w:left w:val="single" w:sz="4" w:space="0" w:color="2E6D30"/>
              <w:bottom w:val="single" w:sz="4" w:space="0" w:color="2E6D30"/>
            </w:tcBorders>
          </w:tcPr>
          <w:p w:rsidR="00E37830" w:rsidRPr="00992762" w:rsidRDefault="00E37830" w:rsidP="002264E1">
            <w:pPr>
              <w:pStyle w:val="ISEMainbodytext"/>
              <w:rPr>
                <w:rFonts w:asciiTheme="minorHAnsi" w:hAnsiTheme="minorHAnsi" w:cstheme="minorHAnsi"/>
                <w:sz w:val="22"/>
                <w:szCs w:val="22"/>
              </w:rPr>
            </w:pPr>
          </w:p>
        </w:tc>
      </w:tr>
      <w:tr w:rsidR="006315F5" w:rsidRPr="00992762" w:rsidTr="00E37830">
        <w:trPr>
          <w:trHeight w:val="397"/>
        </w:trPr>
        <w:tc>
          <w:tcPr>
            <w:tcW w:w="540" w:type="dxa"/>
            <w:tcBorders>
              <w:top w:val="single" w:sz="4" w:space="0" w:color="2E6D30"/>
              <w:bottom w:val="single" w:sz="4" w:space="0" w:color="2E6D30"/>
              <w:right w:val="single" w:sz="4" w:space="0" w:color="2E6D30"/>
            </w:tcBorders>
            <w:tcMar>
              <w:left w:w="0" w:type="dxa"/>
              <w:right w:w="0" w:type="dxa"/>
            </w:tcMar>
          </w:tcPr>
          <w:p w:rsidR="006315F5" w:rsidRPr="00992762"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t>2</w:t>
            </w:r>
            <w:r w:rsidR="00C63661">
              <w:rPr>
                <w:rFonts w:asciiTheme="minorHAnsi" w:hAnsiTheme="minorHAnsi" w:cstheme="minorHAnsi"/>
                <w:sz w:val="22"/>
                <w:szCs w:val="22"/>
              </w:rPr>
              <w:t>.1</w:t>
            </w:r>
          </w:p>
        </w:tc>
        <w:tc>
          <w:tcPr>
            <w:tcW w:w="4320" w:type="dxa"/>
            <w:tcBorders>
              <w:top w:val="single" w:sz="4" w:space="0" w:color="2E6D30"/>
              <w:left w:val="single" w:sz="4" w:space="0" w:color="2E6D30"/>
              <w:bottom w:val="single" w:sz="4" w:space="0" w:color="2E6D30"/>
              <w:right w:val="single" w:sz="4" w:space="0" w:color="2E6D30"/>
            </w:tcBorders>
          </w:tcPr>
          <w:p w:rsidR="00C63661" w:rsidRDefault="00C63661" w:rsidP="002264E1">
            <w:pPr>
              <w:pStyle w:val="ISEMainbodytext"/>
              <w:rPr>
                <w:rFonts w:asciiTheme="minorHAnsi" w:hAnsiTheme="minorHAnsi" w:cstheme="minorHAnsi"/>
                <w:sz w:val="22"/>
                <w:szCs w:val="22"/>
              </w:rPr>
            </w:pPr>
            <w:r>
              <w:rPr>
                <w:rFonts w:asciiTheme="minorHAnsi" w:hAnsiTheme="minorHAnsi" w:cstheme="minorHAnsi"/>
                <w:sz w:val="22"/>
                <w:szCs w:val="22"/>
              </w:rPr>
              <w:t>The pro forma information shall be identified as such in order to distinguish it from historical financial information.</w:t>
            </w:r>
          </w:p>
          <w:p w:rsidR="00C63661" w:rsidRDefault="00C63661" w:rsidP="002264E1">
            <w:pPr>
              <w:pStyle w:val="ISEMainbodytext"/>
              <w:rPr>
                <w:rFonts w:asciiTheme="minorHAnsi" w:hAnsiTheme="minorHAnsi" w:cstheme="minorHAnsi"/>
                <w:sz w:val="22"/>
                <w:szCs w:val="22"/>
              </w:rPr>
            </w:pPr>
          </w:p>
          <w:p w:rsidR="00C63661" w:rsidRDefault="00C63661" w:rsidP="002264E1">
            <w:pPr>
              <w:pStyle w:val="ISEMainbodytext"/>
              <w:rPr>
                <w:rFonts w:asciiTheme="minorHAnsi" w:hAnsiTheme="minorHAnsi" w:cstheme="minorHAnsi"/>
                <w:sz w:val="22"/>
                <w:szCs w:val="22"/>
              </w:rPr>
            </w:pPr>
            <w:r>
              <w:rPr>
                <w:rFonts w:asciiTheme="minorHAnsi" w:hAnsiTheme="minorHAnsi" w:cstheme="minorHAnsi"/>
                <w:sz w:val="22"/>
                <w:szCs w:val="22"/>
              </w:rPr>
              <w:t>The pro forma financial information must be prepared in a manner consistent with the accounting policies adopted by the issuer in its last or next financial statements.</w:t>
            </w:r>
          </w:p>
          <w:p w:rsidR="006315F5" w:rsidRPr="00992762" w:rsidRDefault="006315F5" w:rsidP="002264E1">
            <w:pPr>
              <w:pStyle w:val="ISEMainbodytext"/>
              <w:rPr>
                <w:rFonts w:asciiTheme="minorHAnsi" w:hAnsiTheme="minorHAnsi" w:cstheme="minorHAnsi"/>
                <w:sz w:val="22"/>
                <w:szCs w:val="22"/>
              </w:rPr>
            </w:pPr>
          </w:p>
        </w:tc>
        <w:tc>
          <w:tcPr>
            <w:tcW w:w="900" w:type="dxa"/>
            <w:tcBorders>
              <w:top w:val="single" w:sz="4" w:space="0" w:color="2E6D30"/>
              <w:left w:val="single" w:sz="4" w:space="0" w:color="2E6D30"/>
              <w:bottom w:val="single" w:sz="4" w:space="0" w:color="2E6D30"/>
              <w:right w:val="single" w:sz="4" w:space="0" w:color="2E6D30"/>
            </w:tcBorders>
          </w:tcPr>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990" w:type="dxa"/>
            <w:tcBorders>
              <w:top w:val="single" w:sz="4" w:space="0" w:color="2E6D30"/>
              <w:left w:val="single" w:sz="4" w:space="0" w:color="2E6D30"/>
              <w:bottom w:val="single" w:sz="4" w:space="0" w:color="2E6D30"/>
              <w:right w:val="single" w:sz="4" w:space="0" w:color="2E6D30"/>
            </w:tcBorders>
          </w:tcPr>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1732" w:type="dxa"/>
            <w:tcBorders>
              <w:top w:val="single" w:sz="4" w:space="0" w:color="2E6D30"/>
              <w:left w:val="single" w:sz="4" w:space="0" w:color="2E6D30"/>
              <w:bottom w:val="single" w:sz="4" w:space="0" w:color="2E6D30"/>
            </w:tcBorders>
          </w:tcPr>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C63661" w:rsidRPr="00992762" w:rsidTr="00E37830">
        <w:trPr>
          <w:trHeight w:val="397"/>
        </w:trPr>
        <w:tc>
          <w:tcPr>
            <w:tcW w:w="540" w:type="dxa"/>
            <w:tcBorders>
              <w:top w:val="single" w:sz="4" w:space="0" w:color="2E6D30"/>
              <w:bottom w:val="single" w:sz="4" w:space="0" w:color="2E6D30"/>
              <w:right w:val="single" w:sz="4" w:space="0" w:color="2E6D30"/>
            </w:tcBorders>
            <w:tcMar>
              <w:left w:w="0" w:type="dxa"/>
              <w:right w:w="0" w:type="dxa"/>
            </w:tcMar>
          </w:tcPr>
          <w:p w:rsidR="00C63661" w:rsidRPr="00992762" w:rsidRDefault="00C63661" w:rsidP="002264E1">
            <w:pPr>
              <w:pStyle w:val="ISEMainbodytext"/>
              <w:rPr>
                <w:rFonts w:asciiTheme="minorHAnsi" w:hAnsiTheme="minorHAnsi" w:cstheme="minorHAnsi"/>
                <w:sz w:val="22"/>
                <w:szCs w:val="22"/>
              </w:rPr>
            </w:pPr>
            <w:r>
              <w:rPr>
                <w:rFonts w:asciiTheme="minorHAnsi" w:hAnsiTheme="minorHAnsi" w:cstheme="minorHAnsi"/>
                <w:sz w:val="22"/>
                <w:szCs w:val="22"/>
              </w:rPr>
              <w:t>2.2</w:t>
            </w:r>
          </w:p>
        </w:tc>
        <w:tc>
          <w:tcPr>
            <w:tcW w:w="4320" w:type="dxa"/>
            <w:tcBorders>
              <w:top w:val="single" w:sz="4" w:space="0" w:color="2E6D30"/>
              <w:left w:val="single" w:sz="4" w:space="0" w:color="2E6D30"/>
              <w:bottom w:val="single" w:sz="4" w:space="0" w:color="2E6D30"/>
              <w:right w:val="single" w:sz="4" w:space="0" w:color="2E6D30"/>
            </w:tcBorders>
          </w:tcPr>
          <w:p w:rsidR="00C63661" w:rsidRDefault="00C63661" w:rsidP="002264E1">
            <w:pPr>
              <w:pStyle w:val="ISEMainbodytext"/>
              <w:rPr>
                <w:rFonts w:asciiTheme="minorHAnsi" w:hAnsiTheme="minorHAnsi" w:cstheme="minorHAnsi"/>
                <w:sz w:val="22"/>
                <w:szCs w:val="22"/>
              </w:rPr>
            </w:pPr>
            <w:r>
              <w:rPr>
                <w:rFonts w:asciiTheme="minorHAnsi" w:hAnsiTheme="minorHAnsi" w:cstheme="minorHAnsi"/>
                <w:sz w:val="22"/>
                <w:szCs w:val="22"/>
              </w:rPr>
              <w:t>Pro forma information may only be published in respect of:</w:t>
            </w:r>
          </w:p>
          <w:p w:rsidR="00C63661" w:rsidRDefault="00C63661" w:rsidP="009C6687">
            <w:pPr>
              <w:pStyle w:val="ISEMainbodytext"/>
              <w:numPr>
                <w:ilvl w:val="0"/>
                <w:numId w:val="14"/>
              </w:numPr>
              <w:rPr>
                <w:rFonts w:asciiTheme="minorHAnsi" w:hAnsiTheme="minorHAnsi" w:cstheme="minorHAnsi"/>
                <w:sz w:val="22"/>
                <w:szCs w:val="22"/>
              </w:rPr>
            </w:pPr>
            <w:r>
              <w:rPr>
                <w:rFonts w:asciiTheme="minorHAnsi" w:hAnsiTheme="minorHAnsi" w:cstheme="minorHAnsi"/>
                <w:sz w:val="22"/>
                <w:szCs w:val="22"/>
              </w:rPr>
              <w:t>The last completed financial period; and/ or</w:t>
            </w:r>
          </w:p>
          <w:p w:rsidR="00C63661" w:rsidRDefault="00C63661" w:rsidP="009C6687">
            <w:pPr>
              <w:pStyle w:val="ISEMainbodytext"/>
              <w:numPr>
                <w:ilvl w:val="0"/>
                <w:numId w:val="14"/>
              </w:numPr>
              <w:rPr>
                <w:rFonts w:asciiTheme="minorHAnsi" w:hAnsiTheme="minorHAnsi" w:cstheme="minorHAnsi"/>
                <w:sz w:val="22"/>
                <w:szCs w:val="22"/>
              </w:rPr>
            </w:pPr>
            <w:r>
              <w:rPr>
                <w:rFonts w:asciiTheme="minorHAnsi" w:hAnsiTheme="minorHAnsi" w:cstheme="minorHAnsi"/>
                <w:sz w:val="22"/>
                <w:szCs w:val="22"/>
              </w:rPr>
              <w:t>The most recent interim period for which relevant unadjusted information has been published or are included in the registration document/prospectus.</w:t>
            </w:r>
          </w:p>
        </w:tc>
        <w:tc>
          <w:tcPr>
            <w:tcW w:w="900" w:type="dxa"/>
            <w:tcBorders>
              <w:top w:val="single" w:sz="4" w:space="0" w:color="2E6D30"/>
              <w:left w:val="single" w:sz="4" w:space="0" w:color="2E6D30"/>
              <w:bottom w:val="single" w:sz="4" w:space="0" w:color="2E6D30"/>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C63661"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990" w:type="dxa"/>
            <w:tcBorders>
              <w:top w:val="single" w:sz="4" w:space="0" w:color="2E6D30"/>
              <w:left w:val="single" w:sz="4" w:space="0" w:color="2E6D30"/>
              <w:bottom w:val="single" w:sz="4" w:space="0" w:color="2E6D30"/>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C63661"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1732" w:type="dxa"/>
            <w:tcBorders>
              <w:top w:val="single" w:sz="4" w:space="0" w:color="2E6D30"/>
              <w:left w:val="single" w:sz="4" w:space="0" w:color="2E6D30"/>
              <w:bottom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C63661"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6315F5" w:rsidRPr="00992762" w:rsidTr="00E37830">
        <w:trPr>
          <w:trHeight w:val="397"/>
        </w:trPr>
        <w:tc>
          <w:tcPr>
            <w:tcW w:w="540" w:type="dxa"/>
            <w:tcBorders>
              <w:top w:val="single" w:sz="4" w:space="0" w:color="2E6D30"/>
              <w:bottom w:val="nil"/>
              <w:right w:val="single" w:sz="4" w:space="0" w:color="2E6D30"/>
            </w:tcBorders>
            <w:tcMar>
              <w:left w:w="0" w:type="dxa"/>
              <w:right w:w="0" w:type="dxa"/>
            </w:tcMar>
          </w:tcPr>
          <w:p w:rsidR="006315F5" w:rsidRPr="00992762" w:rsidRDefault="009C5A52" w:rsidP="002264E1">
            <w:pPr>
              <w:pStyle w:val="ISEMainbodytext"/>
              <w:rPr>
                <w:rFonts w:asciiTheme="minorHAnsi" w:hAnsiTheme="minorHAnsi" w:cstheme="minorHAnsi"/>
                <w:sz w:val="22"/>
                <w:szCs w:val="22"/>
              </w:rPr>
            </w:pPr>
            <w:r>
              <w:rPr>
                <w:rFonts w:asciiTheme="minorHAnsi" w:hAnsiTheme="minorHAnsi" w:cstheme="minorHAnsi"/>
                <w:sz w:val="22"/>
                <w:szCs w:val="22"/>
              </w:rPr>
              <w:t>2.</w:t>
            </w:r>
            <w:r w:rsidR="00A46B38">
              <w:rPr>
                <w:rFonts w:asciiTheme="minorHAnsi" w:hAnsiTheme="minorHAnsi" w:cstheme="minorHAnsi"/>
                <w:sz w:val="22"/>
                <w:szCs w:val="22"/>
              </w:rPr>
              <w:t>3</w:t>
            </w:r>
          </w:p>
        </w:tc>
        <w:tc>
          <w:tcPr>
            <w:tcW w:w="4320" w:type="dxa"/>
            <w:tcBorders>
              <w:top w:val="single" w:sz="4" w:space="0" w:color="2E6D30"/>
              <w:left w:val="single" w:sz="4" w:space="0" w:color="2E6D30"/>
              <w:bottom w:val="nil"/>
              <w:right w:val="single" w:sz="4" w:space="0" w:color="2E6D30"/>
            </w:tcBorders>
          </w:tcPr>
          <w:p w:rsidR="009C5A52" w:rsidRDefault="009C5A52" w:rsidP="00A74DFB">
            <w:pPr>
              <w:pStyle w:val="ISEMainbodytext"/>
              <w:rPr>
                <w:rFonts w:asciiTheme="minorHAnsi" w:hAnsiTheme="minorHAnsi" w:cstheme="minorHAnsi"/>
                <w:sz w:val="22"/>
                <w:szCs w:val="22"/>
              </w:rPr>
            </w:pPr>
            <w:r>
              <w:rPr>
                <w:rFonts w:asciiTheme="minorHAnsi" w:hAnsiTheme="minorHAnsi" w:cstheme="minorHAnsi"/>
                <w:sz w:val="22"/>
                <w:szCs w:val="22"/>
              </w:rPr>
              <w:t>Pro forma adjustments must comply with the following:</w:t>
            </w:r>
          </w:p>
          <w:p w:rsidR="009C5A52" w:rsidRDefault="009C5A52" w:rsidP="009C6687">
            <w:pPr>
              <w:pStyle w:val="ISEMainbodytext"/>
              <w:numPr>
                <w:ilvl w:val="0"/>
                <w:numId w:val="15"/>
              </w:numPr>
              <w:rPr>
                <w:rFonts w:asciiTheme="minorHAnsi" w:hAnsiTheme="minorHAnsi" w:cstheme="minorHAnsi"/>
                <w:sz w:val="22"/>
                <w:szCs w:val="22"/>
              </w:rPr>
            </w:pPr>
            <w:r>
              <w:rPr>
                <w:rFonts w:asciiTheme="minorHAnsi" w:hAnsiTheme="minorHAnsi" w:cstheme="minorHAnsi"/>
                <w:sz w:val="22"/>
                <w:szCs w:val="22"/>
              </w:rPr>
              <w:t>Be clearly shown and explained;</w:t>
            </w:r>
          </w:p>
          <w:p w:rsidR="009C5A52" w:rsidRDefault="009C5A52" w:rsidP="009C6687">
            <w:pPr>
              <w:pStyle w:val="ISEMainbodytext"/>
              <w:numPr>
                <w:ilvl w:val="0"/>
                <w:numId w:val="15"/>
              </w:numPr>
              <w:rPr>
                <w:rFonts w:asciiTheme="minorHAnsi" w:hAnsiTheme="minorHAnsi" w:cstheme="minorHAnsi"/>
                <w:sz w:val="22"/>
                <w:szCs w:val="22"/>
              </w:rPr>
            </w:pPr>
            <w:r>
              <w:rPr>
                <w:rFonts w:asciiTheme="minorHAnsi" w:hAnsiTheme="minorHAnsi" w:cstheme="minorHAnsi"/>
                <w:sz w:val="22"/>
                <w:szCs w:val="22"/>
              </w:rPr>
              <w:t>Present all significant effects directly attributable to the transaction;</w:t>
            </w:r>
          </w:p>
          <w:p w:rsidR="006315F5" w:rsidRPr="00992762" w:rsidRDefault="009C5A52" w:rsidP="00B07CDC">
            <w:pPr>
              <w:pStyle w:val="ISEMainbodytext"/>
              <w:numPr>
                <w:ilvl w:val="0"/>
                <w:numId w:val="15"/>
              </w:numPr>
              <w:rPr>
                <w:rFonts w:asciiTheme="minorHAnsi" w:hAnsiTheme="minorHAnsi" w:cstheme="minorHAnsi"/>
                <w:sz w:val="22"/>
                <w:szCs w:val="22"/>
              </w:rPr>
            </w:pPr>
            <w:r>
              <w:rPr>
                <w:rFonts w:asciiTheme="minorHAnsi" w:hAnsiTheme="minorHAnsi" w:cstheme="minorHAnsi"/>
                <w:sz w:val="22"/>
                <w:szCs w:val="22"/>
              </w:rPr>
              <w:t>Be factually supportable</w:t>
            </w:r>
          </w:p>
        </w:tc>
        <w:tc>
          <w:tcPr>
            <w:tcW w:w="900" w:type="dxa"/>
            <w:tcBorders>
              <w:top w:val="single" w:sz="4" w:space="0" w:color="2E6D30"/>
              <w:left w:val="single" w:sz="4" w:space="0" w:color="2E6D30"/>
              <w:bottom w:val="nil"/>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990" w:type="dxa"/>
            <w:tcBorders>
              <w:top w:val="single" w:sz="4" w:space="0" w:color="2E6D30"/>
              <w:left w:val="single" w:sz="4" w:space="0" w:color="2E6D30"/>
              <w:bottom w:val="nil"/>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1732" w:type="dxa"/>
            <w:tcBorders>
              <w:top w:val="single" w:sz="4" w:space="0" w:color="2E6D30"/>
              <w:left w:val="single" w:sz="4" w:space="0" w:color="2E6D30"/>
              <w:bottom w:val="nil"/>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6315F5" w:rsidRDefault="006315F5"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A74DFB" w:rsidRPr="00992762" w:rsidTr="00E37830">
        <w:trPr>
          <w:trHeight w:val="397"/>
        </w:trPr>
        <w:tc>
          <w:tcPr>
            <w:tcW w:w="540" w:type="dxa"/>
            <w:tcBorders>
              <w:top w:val="nil"/>
              <w:bottom w:val="nil"/>
              <w:right w:val="single" w:sz="4" w:space="0" w:color="2E6D30"/>
            </w:tcBorders>
            <w:tcMar>
              <w:left w:w="0" w:type="dxa"/>
              <w:right w:w="0" w:type="dxa"/>
            </w:tcMar>
          </w:tcPr>
          <w:p w:rsidR="00A74DFB" w:rsidRPr="00992762" w:rsidRDefault="00A74DFB" w:rsidP="002264E1">
            <w:pPr>
              <w:pStyle w:val="ISEMainbodytext"/>
              <w:rPr>
                <w:rFonts w:asciiTheme="minorHAnsi" w:hAnsiTheme="minorHAnsi" w:cstheme="minorHAnsi"/>
                <w:sz w:val="22"/>
                <w:szCs w:val="22"/>
              </w:rPr>
            </w:pPr>
          </w:p>
        </w:tc>
        <w:tc>
          <w:tcPr>
            <w:tcW w:w="4320" w:type="dxa"/>
            <w:tcBorders>
              <w:top w:val="nil"/>
              <w:left w:val="single" w:sz="4" w:space="0" w:color="2E6D30"/>
              <w:bottom w:val="nil"/>
              <w:right w:val="single" w:sz="4" w:space="0" w:color="2E6D30"/>
            </w:tcBorders>
          </w:tcPr>
          <w:p w:rsidR="00A74DFB" w:rsidRPr="00992762" w:rsidRDefault="00A74DFB" w:rsidP="00B07CDC">
            <w:pPr>
              <w:pStyle w:val="ISEMainBodytextIndented"/>
              <w:ind w:left="0" w:firstLine="0"/>
              <w:rPr>
                <w:rFonts w:asciiTheme="minorHAnsi" w:hAnsiTheme="minorHAnsi" w:cstheme="minorHAnsi"/>
                <w:sz w:val="22"/>
                <w:szCs w:val="22"/>
              </w:rPr>
            </w:pPr>
          </w:p>
        </w:tc>
        <w:tc>
          <w:tcPr>
            <w:tcW w:w="900" w:type="dxa"/>
            <w:tcBorders>
              <w:top w:val="nil"/>
              <w:left w:val="single" w:sz="4" w:space="0" w:color="2E6D30"/>
              <w:bottom w:val="nil"/>
              <w:right w:val="single" w:sz="4" w:space="0" w:color="2E6D30"/>
            </w:tcBorders>
          </w:tcPr>
          <w:p w:rsidR="00A74DFB" w:rsidRPr="00992762" w:rsidRDefault="00A74DFB" w:rsidP="00991EE4">
            <w:pPr>
              <w:pStyle w:val="ISEMainbodytext"/>
              <w:rPr>
                <w:rFonts w:asciiTheme="minorHAnsi" w:hAnsiTheme="minorHAnsi" w:cstheme="minorHAnsi"/>
                <w:sz w:val="22"/>
                <w:szCs w:val="22"/>
              </w:rPr>
            </w:pPr>
          </w:p>
        </w:tc>
        <w:tc>
          <w:tcPr>
            <w:tcW w:w="990" w:type="dxa"/>
            <w:tcBorders>
              <w:top w:val="nil"/>
              <w:left w:val="single" w:sz="4" w:space="0" w:color="2E6D30"/>
              <w:bottom w:val="nil"/>
              <w:right w:val="single" w:sz="4" w:space="0" w:color="2E6D30"/>
            </w:tcBorders>
          </w:tcPr>
          <w:p w:rsidR="00A74DFB" w:rsidRPr="00992762" w:rsidRDefault="00A74DFB" w:rsidP="00991EE4">
            <w:pPr>
              <w:pStyle w:val="ISEMainbodytext"/>
              <w:rPr>
                <w:rFonts w:asciiTheme="minorHAnsi" w:hAnsiTheme="minorHAnsi" w:cstheme="minorHAnsi"/>
                <w:sz w:val="22"/>
                <w:szCs w:val="22"/>
              </w:rPr>
            </w:pPr>
          </w:p>
        </w:tc>
        <w:tc>
          <w:tcPr>
            <w:tcW w:w="1732" w:type="dxa"/>
            <w:tcBorders>
              <w:top w:val="nil"/>
              <w:left w:val="single" w:sz="4" w:space="0" w:color="2E6D30"/>
              <w:bottom w:val="nil"/>
            </w:tcBorders>
          </w:tcPr>
          <w:p w:rsidR="00A74DFB" w:rsidRPr="00992762" w:rsidRDefault="00A74DFB" w:rsidP="00991EE4">
            <w:pPr>
              <w:pStyle w:val="ISEMainbodytext"/>
              <w:rPr>
                <w:rFonts w:asciiTheme="minorHAnsi" w:hAnsiTheme="minorHAnsi" w:cstheme="minorHAnsi"/>
                <w:sz w:val="22"/>
                <w:szCs w:val="22"/>
              </w:rPr>
            </w:pPr>
          </w:p>
        </w:tc>
      </w:tr>
      <w:tr w:rsidR="00A74DFB" w:rsidRPr="00992762" w:rsidTr="00E37830">
        <w:trPr>
          <w:trHeight w:val="397"/>
        </w:trPr>
        <w:tc>
          <w:tcPr>
            <w:tcW w:w="540" w:type="dxa"/>
            <w:tcBorders>
              <w:top w:val="single" w:sz="4" w:space="0" w:color="2E6D30"/>
              <w:bottom w:val="nil"/>
              <w:right w:val="single" w:sz="4" w:space="0" w:color="2E6D30"/>
            </w:tcBorders>
            <w:tcMar>
              <w:left w:w="0" w:type="dxa"/>
              <w:right w:w="0" w:type="dxa"/>
            </w:tcMar>
          </w:tcPr>
          <w:p w:rsidR="00A74DFB" w:rsidRPr="00992762" w:rsidRDefault="009C5A52" w:rsidP="002264E1">
            <w:pPr>
              <w:pStyle w:val="ISEMainbodytext"/>
              <w:rPr>
                <w:rFonts w:asciiTheme="minorHAnsi" w:hAnsiTheme="minorHAnsi" w:cstheme="minorHAnsi"/>
                <w:sz w:val="22"/>
                <w:szCs w:val="22"/>
              </w:rPr>
            </w:pPr>
            <w:r>
              <w:rPr>
                <w:rFonts w:asciiTheme="minorHAnsi" w:hAnsiTheme="minorHAnsi" w:cstheme="minorHAnsi"/>
                <w:sz w:val="22"/>
                <w:szCs w:val="22"/>
              </w:rPr>
              <w:lastRenderedPageBreak/>
              <w:t>3</w:t>
            </w:r>
          </w:p>
        </w:tc>
        <w:tc>
          <w:tcPr>
            <w:tcW w:w="4320" w:type="dxa"/>
            <w:tcBorders>
              <w:top w:val="single" w:sz="4" w:space="0" w:color="2E6D30"/>
              <w:left w:val="single" w:sz="4" w:space="0" w:color="2E6D30"/>
              <w:bottom w:val="nil"/>
              <w:right w:val="single" w:sz="4" w:space="0" w:color="2E6D30"/>
            </w:tcBorders>
          </w:tcPr>
          <w:p w:rsidR="00E37830" w:rsidRDefault="00E37830" w:rsidP="0051136C">
            <w:pPr>
              <w:pStyle w:val="ISEMainbodytext"/>
              <w:rPr>
                <w:rFonts w:asciiTheme="minorHAnsi" w:hAnsiTheme="minorHAnsi" w:cstheme="minorHAnsi"/>
                <w:sz w:val="22"/>
                <w:szCs w:val="22"/>
              </w:rPr>
            </w:pPr>
            <w:r>
              <w:rPr>
                <w:rFonts w:asciiTheme="minorHAnsi" w:hAnsiTheme="minorHAnsi" w:cstheme="minorHAnsi"/>
                <w:sz w:val="22"/>
                <w:szCs w:val="22"/>
              </w:rPr>
              <w:t>REQUIREMENTS FOR AN ACCOUNTANT/ AUDIT REPORT</w:t>
            </w:r>
          </w:p>
          <w:p w:rsidR="009C5A52" w:rsidRDefault="009C5A52" w:rsidP="0051136C">
            <w:pPr>
              <w:pStyle w:val="ISEMainbodytext"/>
              <w:rPr>
                <w:rFonts w:asciiTheme="minorHAnsi" w:hAnsiTheme="minorHAnsi" w:cstheme="minorHAnsi"/>
                <w:sz w:val="22"/>
                <w:szCs w:val="22"/>
              </w:rPr>
            </w:pPr>
            <w:r>
              <w:rPr>
                <w:rFonts w:asciiTheme="minorHAnsi" w:hAnsiTheme="minorHAnsi" w:cstheme="minorHAnsi"/>
                <w:sz w:val="22"/>
                <w:szCs w:val="22"/>
              </w:rPr>
              <w:t>The prospectus shall include a report prepared by the independent accountants or auditors stating that in their opinion:</w:t>
            </w:r>
          </w:p>
          <w:p w:rsidR="009C5A52" w:rsidRDefault="009C5A52" w:rsidP="009C6687">
            <w:pPr>
              <w:pStyle w:val="ISEMainbodytext"/>
              <w:numPr>
                <w:ilvl w:val="0"/>
                <w:numId w:val="16"/>
              </w:numPr>
              <w:rPr>
                <w:rFonts w:asciiTheme="minorHAnsi" w:hAnsiTheme="minorHAnsi" w:cstheme="minorHAnsi"/>
                <w:sz w:val="22"/>
                <w:szCs w:val="22"/>
              </w:rPr>
            </w:pPr>
            <w:r>
              <w:rPr>
                <w:rFonts w:asciiTheme="minorHAnsi" w:hAnsiTheme="minorHAnsi" w:cstheme="minorHAnsi"/>
                <w:sz w:val="22"/>
                <w:szCs w:val="22"/>
              </w:rPr>
              <w:t>The pro forma financial information has been properly compiled on the basis stated;</w:t>
            </w:r>
          </w:p>
          <w:p w:rsidR="00A74DFB" w:rsidRPr="00B07CDC" w:rsidRDefault="009C5A52" w:rsidP="0051136C">
            <w:pPr>
              <w:pStyle w:val="ISEMainbodytext"/>
              <w:numPr>
                <w:ilvl w:val="0"/>
                <w:numId w:val="16"/>
              </w:numPr>
              <w:rPr>
                <w:rFonts w:asciiTheme="minorHAnsi" w:hAnsiTheme="minorHAnsi" w:cstheme="minorHAnsi"/>
                <w:sz w:val="22"/>
                <w:szCs w:val="22"/>
              </w:rPr>
            </w:pPr>
            <w:r>
              <w:rPr>
                <w:rFonts w:asciiTheme="minorHAnsi" w:hAnsiTheme="minorHAnsi" w:cstheme="minorHAnsi"/>
                <w:sz w:val="22"/>
                <w:szCs w:val="22"/>
              </w:rPr>
              <w:t>That the basis referred to in (a) is consistent with the accounting policies of the issuer.</w:t>
            </w:r>
          </w:p>
        </w:tc>
        <w:tc>
          <w:tcPr>
            <w:tcW w:w="900" w:type="dxa"/>
            <w:tcBorders>
              <w:top w:val="single" w:sz="4" w:space="0" w:color="2E6D30"/>
              <w:left w:val="single" w:sz="4" w:space="0" w:color="2E6D30"/>
              <w:bottom w:val="nil"/>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A74DFB" w:rsidRDefault="00A74DFB"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E37830" w:rsidRDefault="00E37830"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990" w:type="dxa"/>
            <w:tcBorders>
              <w:top w:val="single" w:sz="4" w:space="0" w:color="2E6D30"/>
              <w:left w:val="single" w:sz="4" w:space="0" w:color="2E6D30"/>
              <w:bottom w:val="nil"/>
              <w:right w:val="single" w:sz="4" w:space="0" w:color="2E6D30"/>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A74DFB" w:rsidRDefault="00A74DFB"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E37830" w:rsidRDefault="00E37830"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c>
          <w:tcPr>
            <w:tcW w:w="1732" w:type="dxa"/>
            <w:tcBorders>
              <w:top w:val="single" w:sz="4" w:space="0" w:color="2E6D30"/>
              <w:left w:val="single" w:sz="4" w:space="0" w:color="2E6D30"/>
              <w:bottom w:val="nil"/>
            </w:tcBorders>
          </w:tcPr>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70603C" w:rsidRDefault="0070603C" w:rsidP="002264E1">
            <w:pPr>
              <w:pStyle w:val="ISEMainbodytext"/>
              <w:rPr>
                <w:rFonts w:asciiTheme="minorHAnsi" w:hAnsiTheme="minorHAnsi" w:cstheme="minorHAnsi"/>
                <w:sz w:val="22"/>
                <w:szCs w:val="22"/>
              </w:rPr>
            </w:pPr>
          </w:p>
          <w:p w:rsidR="00A74DFB" w:rsidRDefault="00A74DFB"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p w:rsidR="0070603C" w:rsidRDefault="0070603C" w:rsidP="002264E1">
            <w:pPr>
              <w:pStyle w:val="ISEMainbodytext"/>
              <w:rPr>
                <w:rFonts w:asciiTheme="minorHAnsi" w:hAnsiTheme="minorHAnsi" w:cstheme="minorHAnsi"/>
                <w:sz w:val="22"/>
                <w:szCs w:val="22"/>
              </w:rPr>
            </w:pPr>
          </w:p>
          <w:p w:rsidR="00E37830" w:rsidRDefault="00E37830" w:rsidP="002264E1">
            <w:pPr>
              <w:pStyle w:val="ISEMainbodytext"/>
              <w:rPr>
                <w:rFonts w:asciiTheme="minorHAnsi" w:hAnsiTheme="minorHAnsi" w:cstheme="minorHAnsi"/>
                <w:sz w:val="22"/>
                <w:szCs w:val="22"/>
              </w:rPr>
            </w:pPr>
          </w:p>
          <w:p w:rsidR="0070603C" w:rsidRPr="00992762" w:rsidRDefault="0070603C" w:rsidP="002264E1">
            <w:pPr>
              <w:pStyle w:val="ISEMainbodytext"/>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r w:rsidR="0051136C" w:rsidRPr="00992762" w:rsidTr="00E37830">
        <w:trPr>
          <w:trHeight w:val="397"/>
        </w:trPr>
        <w:tc>
          <w:tcPr>
            <w:tcW w:w="540" w:type="dxa"/>
            <w:tcBorders>
              <w:top w:val="nil"/>
              <w:bottom w:val="nil"/>
              <w:right w:val="single" w:sz="4" w:space="0" w:color="2E6D30"/>
            </w:tcBorders>
            <w:tcMar>
              <w:left w:w="0" w:type="dxa"/>
              <w:right w:w="0" w:type="dxa"/>
            </w:tcMar>
          </w:tcPr>
          <w:p w:rsidR="0051136C" w:rsidRPr="00992762" w:rsidRDefault="0051136C" w:rsidP="002264E1">
            <w:pPr>
              <w:pStyle w:val="ISEMainbodytext"/>
              <w:rPr>
                <w:rFonts w:asciiTheme="minorHAnsi" w:hAnsiTheme="minorHAnsi" w:cstheme="minorHAnsi"/>
                <w:sz w:val="22"/>
                <w:szCs w:val="22"/>
              </w:rPr>
            </w:pPr>
          </w:p>
        </w:tc>
        <w:tc>
          <w:tcPr>
            <w:tcW w:w="4320" w:type="dxa"/>
            <w:tcBorders>
              <w:top w:val="nil"/>
              <w:left w:val="single" w:sz="4" w:space="0" w:color="2E6D30"/>
              <w:bottom w:val="nil"/>
              <w:right w:val="single" w:sz="4" w:space="0" w:color="2E6D30"/>
            </w:tcBorders>
          </w:tcPr>
          <w:p w:rsidR="0051136C" w:rsidRPr="00992762" w:rsidRDefault="0051136C" w:rsidP="00B07CDC">
            <w:pPr>
              <w:pStyle w:val="ISEMainBodytextIndented"/>
              <w:ind w:left="0" w:firstLine="0"/>
              <w:rPr>
                <w:rFonts w:asciiTheme="minorHAnsi" w:hAnsiTheme="minorHAnsi" w:cstheme="minorHAnsi"/>
                <w:sz w:val="22"/>
                <w:szCs w:val="22"/>
              </w:rPr>
            </w:pPr>
          </w:p>
        </w:tc>
        <w:tc>
          <w:tcPr>
            <w:tcW w:w="900" w:type="dxa"/>
            <w:tcBorders>
              <w:top w:val="nil"/>
              <w:left w:val="single" w:sz="4" w:space="0" w:color="2E6D30"/>
              <w:bottom w:val="nil"/>
              <w:right w:val="single" w:sz="4" w:space="0" w:color="2E6D30"/>
            </w:tcBorders>
          </w:tcPr>
          <w:p w:rsidR="0051136C" w:rsidRPr="00992762" w:rsidRDefault="0051136C" w:rsidP="00991EE4">
            <w:pPr>
              <w:pStyle w:val="ISEMainbodytext"/>
              <w:rPr>
                <w:rFonts w:asciiTheme="minorHAnsi" w:hAnsiTheme="minorHAnsi" w:cstheme="minorHAnsi"/>
                <w:sz w:val="22"/>
                <w:szCs w:val="22"/>
              </w:rPr>
            </w:pPr>
          </w:p>
        </w:tc>
        <w:tc>
          <w:tcPr>
            <w:tcW w:w="990" w:type="dxa"/>
            <w:tcBorders>
              <w:top w:val="nil"/>
              <w:left w:val="single" w:sz="4" w:space="0" w:color="2E6D30"/>
              <w:bottom w:val="nil"/>
              <w:right w:val="single" w:sz="4" w:space="0" w:color="2E6D30"/>
            </w:tcBorders>
          </w:tcPr>
          <w:p w:rsidR="0051136C" w:rsidRPr="00992762" w:rsidRDefault="0051136C" w:rsidP="00991EE4">
            <w:pPr>
              <w:pStyle w:val="ISEMainbodytext"/>
              <w:rPr>
                <w:rFonts w:asciiTheme="minorHAnsi" w:hAnsiTheme="minorHAnsi" w:cstheme="minorHAnsi"/>
                <w:sz w:val="22"/>
                <w:szCs w:val="22"/>
              </w:rPr>
            </w:pPr>
          </w:p>
        </w:tc>
        <w:tc>
          <w:tcPr>
            <w:tcW w:w="1732" w:type="dxa"/>
            <w:tcBorders>
              <w:top w:val="nil"/>
              <w:left w:val="single" w:sz="4" w:space="0" w:color="2E6D30"/>
              <w:bottom w:val="nil"/>
            </w:tcBorders>
          </w:tcPr>
          <w:p w:rsidR="0051136C" w:rsidRPr="00992762" w:rsidRDefault="0051136C" w:rsidP="00991EE4">
            <w:pPr>
              <w:pStyle w:val="ISEMainbodytext"/>
              <w:rPr>
                <w:rFonts w:asciiTheme="minorHAnsi" w:hAnsiTheme="minorHAnsi" w:cstheme="minorHAnsi"/>
                <w:sz w:val="22"/>
                <w:szCs w:val="22"/>
              </w:rPr>
            </w:pPr>
          </w:p>
        </w:tc>
      </w:tr>
      <w:tr w:rsidR="0051136C" w:rsidRPr="00992762" w:rsidTr="00E37830">
        <w:trPr>
          <w:trHeight w:val="397"/>
        </w:trPr>
        <w:tc>
          <w:tcPr>
            <w:tcW w:w="540" w:type="dxa"/>
            <w:tcBorders>
              <w:top w:val="nil"/>
              <w:bottom w:val="single" w:sz="4" w:space="0" w:color="2E6D30"/>
              <w:right w:val="single" w:sz="4" w:space="0" w:color="2E6D30"/>
            </w:tcBorders>
            <w:tcMar>
              <w:left w:w="0" w:type="dxa"/>
              <w:right w:w="0" w:type="dxa"/>
            </w:tcMar>
          </w:tcPr>
          <w:p w:rsidR="0051136C" w:rsidRPr="00992762" w:rsidRDefault="0051136C" w:rsidP="002264E1">
            <w:pPr>
              <w:pStyle w:val="ISEMainbodytext"/>
              <w:rPr>
                <w:rFonts w:asciiTheme="minorHAnsi" w:hAnsiTheme="minorHAnsi" w:cstheme="minorHAnsi"/>
                <w:sz w:val="22"/>
                <w:szCs w:val="22"/>
              </w:rPr>
            </w:pPr>
          </w:p>
        </w:tc>
        <w:tc>
          <w:tcPr>
            <w:tcW w:w="4320" w:type="dxa"/>
            <w:tcBorders>
              <w:top w:val="nil"/>
              <w:left w:val="single" w:sz="4" w:space="0" w:color="2E6D30"/>
              <w:bottom w:val="single" w:sz="4" w:space="0" w:color="2E6D30"/>
              <w:right w:val="single" w:sz="4" w:space="0" w:color="2E6D30"/>
            </w:tcBorders>
          </w:tcPr>
          <w:p w:rsidR="0051136C" w:rsidRPr="00992762" w:rsidRDefault="0051136C" w:rsidP="00311983">
            <w:pPr>
              <w:pStyle w:val="ISEMainBodytextIndented"/>
              <w:ind w:left="0" w:firstLine="0"/>
              <w:rPr>
                <w:rFonts w:asciiTheme="minorHAnsi" w:hAnsiTheme="minorHAnsi" w:cstheme="minorHAnsi"/>
                <w:sz w:val="22"/>
                <w:szCs w:val="22"/>
              </w:rPr>
            </w:pPr>
          </w:p>
        </w:tc>
        <w:tc>
          <w:tcPr>
            <w:tcW w:w="900" w:type="dxa"/>
            <w:tcBorders>
              <w:top w:val="nil"/>
              <w:left w:val="single" w:sz="4" w:space="0" w:color="2E6D30"/>
              <w:bottom w:val="single" w:sz="4" w:space="0" w:color="2E6D30"/>
              <w:right w:val="single" w:sz="4" w:space="0" w:color="2E6D30"/>
            </w:tcBorders>
          </w:tcPr>
          <w:p w:rsidR="0051136C" w:rsidRPr="00992762" w:rsidRDefault="0051136C" w:rsidP="00991EE4">
            <w:pPr>
              <w:pStyle w:val="ISEMainbodytext"/>
              <w:rPr>
                <w:rFonts w:asciiTheme="minorHAnsi" w:hAnsiTheme="minorHAnsi" w:cstheme="minorHAnsi"/>
                <w:sz w:val="22"/>
                <w:szCs w:val="22"/>
              </w:rPr>
            </w:pPr>
          </w:p>
        </w:tc>
        <w:tc>
          <w:tcPr>
            <w:tcW w:w="990" w:type="dxa"/>
            <w:tcBorders>
              <w:top w:val="nil"/>
              <w:left w:val="single" w:sz="4" w:space="0" w:color="2E6D30"/>
              <w:bottom w:val="single" w:sz="4" w:space="0" w:color="2E6D30"/>
              <w:right w:val="single" w:sz="4" w:space="0" w:color="2E6D30"/>
            </w:tcBorders>
          </w:tcPr>
          <w:p w:rsidR="0051136C" w:rsidRPr="00992762" w:rsidRDefault="0051136C" w:rsidP="00991EE4">
            <w:pPr>
              <w:pStyle w:val="ISEMainbodytext"/>
              <w:rPr>
                <w:rFonts w:asciiTheme="minorHAnsi" w:hAnsiTheme="minorHAnsi" w:cstheme="minorHAnsi"/>
                <w:sz w:val="22"/>
                <w:szCs w:val="22"/>
              </w:rPr>
            </w:pPr>
          </w:p>
        </w:tc>
        <w:tc>
          <w:tcPr>
            <w:tcW w:w="1732" w:type="dxa"/>
            <w:tcBorders>
              <w:top w:val="nil"/>
              <w:left w:val="single" w:sz="4" w:space="0" w:color="2E6D30"/>
              <w:bottom w:val="single" w:sz="4" w:space="0" w:color="2E6D30"/>
            </w:tcBorders>
          </w:tcPr>
          <w:p w:rsidR="0051136C" w:rsidRPr="00992762" w:rsidRDefault="0051136C" w:rsidP="00991EE4">
            <w:pPr>
              <w:pStyle w:val="ISEMainbodytext"/>
              <w:rPr>
                <w:rFonts w:asciiTheme="minorHAnsi" w:hAnsiTheme="minorHAnsi" w:cstheme="minorHAnsi"/>
                <w:sz w:val="22"/>
                <w:szCs w:val="22"/>
              </w:rPr>
            </w:pPr>
          </w:p>
        </w:tc>
      </w:tr>
    </w:tbl>
    <w:p w:rsidR="00B07CDC" w:rsidRDefault="00B07CDC" w:rsidP="00B1173D">
      <w:pPr>
        <w:pStyle w:val="spacingreturntopofpage"/>
        <w:rPr>
          <w:rFonts w:asciiTheme="minorHAnsi" w:hAnsiTheme="minorHAnsi" w:cstheme="minorHAnsi"/>
          <w:bCs/>
          <w:sz w:val="22"/>
          <w:szCs w:val="22"/>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B07CDC" w:rsidRPr="00992762" w:rsidTr="00242C74">
        <w:trPr>
          <w:trHeight w:val="397"/>
        </w:trPr>
        <w:tc>
          <w:tcPr>
            <w:tcW w:w="8392" w:type="dxa"/>
            <w:gridSpan w:val="2"/>
            <w:tcBorders>
              <w:top w:val="nil"/>
              <w:left w:val="nil"/>
              <w:bottom w:val="nil"/>
              <w:right w:val="nil"/>
            </w:tcBorders>
            <w:tcMar>
              <w:left w:w="0" w:type="dxa"/>
              <w:right w:w="0" w:type="dxa"/>
            </w:tcMar>
          </w:tcPr>
          <w:p w:rsidR="00B07CDC" w:rsidRPr="00992762" w:rsidRDefault="00B07CDC" w:rsidP="00242C74">
            <w:pPr>
              <w:pStyle w:val="ISESubheadingNoRuleabove"/>
              <w:rPr>
                <w:rFonts w:asciiTheme="minorHAnsi" w:hAnsiTheme="minorHAnsi" w:cstheme="minorHAnsi"/>
                <w:sz w:val="22"/>
                <w:szCs w:val="22"/>
                <w:lang w:val="en-IE"/>
              </w:rPr>
            </w:pPr>
            <w:r w:rsidRPr="00992762">
              <w:rPr>
                <w:rFonts w:asciiTheme="minorHAnsi" w:hAnsiTheme="minorHAnsi" w:cstheme="minorHAnsi"/>
                <w:sz w:val="22"/>
                <w:szCs w:val="22"/>
              </w:rPr>
              <w:t>Non-applicability Confirmation</w:t>
            </w:r>
          </w:p>
        </w:tc>
      </w:tr>
      <w:tr w:rsidR="00B07CDC" w:rsidRPr="00992762" w:rsidTr="00242C74">
        <w:trPr>
          <w:trHeight w:val="397"/>
        </w:trPr>
        <w:tc>
          <w:tcPr>
            <w:tcW w:w="8392" w:type="dxa"/>
            <w:gridSpan w:val="2"/>
            <w:tcBorders>
              <w:top w:val="nil"/>
              <w:left w:val="nil"/>
              <w:bottom w:val="nil"/>
              <w:right w:val="nil"/>
            </w:tcBorders>
            <w:tcMar>
              <w:left w:w="0" w:type="dxa"/>
              <w:right w:w="0" w:type="dxa"/>
            </w:tcMar>
          </w:tcPr>
          <w:p w:rsidR="00B07CDC" w:rsidRPr="00992762" w:rsidRDefault="00B07CDC" w:rsidP="00242C74">
            <w:pPr>
              <w:pStyle w:val="ISEMainbodytext"/>
              <w:rPr>
                <w:rFonts w:asciiTheme="minorHAnsi" w:hAnsiTheme="minorHAnsi" w:cstheme="minorHAnsi"/>
                <w:sz w:val="22"/>
                <w:szCs w:val="22"/>
                <w:lang w:val="en-US"/>
              </w:rPr>
            </w:pPr>
            <w:r w:rsidRPr="00992762">
              <w:rPr>
                <w:rFonts w:asciiTheme="minorHAnsi" w:hAnsiTheme="minorHAnsi" w:cstheme="minorHAnsi"/>
                <w:sz w:val="22"/>
                <w:szCs w:val="22"/>
                <w:lang w:val="en-US"/>
              </w:rPr>
              <w:t>We inform you that items marked ‘N/A’ in the Page column of the above checklist are considered not applicable and no equivalent information is available.</w:t>
            </w:r>
          </w:p>
        </w:tc>
      </w:tr>
      <w:tr w:rsidR="00B07CDC" w:rsidRPr="00992762" w:rsidTr="00242C74">
        <w:trPr>
          <w:trHeight w:hRule="exact" w:val="397"/>
        </w:trPr>
        <w:tc>
          <w:tcPr>
            <w:tcW w:w="8392" w:type="dxa"/>
            <w:gridSpan w:val="2"/>
            <w:tcBorders>
              <w:top w:val="nil"/>
              <w:left w:val="nil"/>
              <w:bottom w:val="nil"/>
              <w:right w:val="nil"/>
            </w:tcBorders>
            <w:tcMar>
              <w:left w:w="0" w:type="dxa"/>
              <w:right w:w="0" w:type="dxa"/>
            </w:tcMar>
          </w:tcPr>
          <w:p w:rsidR="00B07CDC" w:rsidRPr="00992762" w:rsidRDefault="00B07CDC" w:rsidP="00242C74">
            <w:pPr>
              <w:pStyle w:val="ISETableColumnHeading"/>
              <w:rPr>
                <w:rFonts w:asciiTheme="minorHAnsi" w:hAnsiTheme="minorHAnsi" w:cstheme="minorHAnsi"/>
                <w:sz w:val="22"/>
                <w:szCs w:val="22"/>
              </w:rPr>
            </w:pPr>
          </w:p>
        </w:tc>
      </w:tr>
      <w:tr w:rsidR="00B07CDC" w:rsidRPr="00992762" w:rsidTr="00242C74">
        <w:trPr>
          <w:trHeight w:hRule="exact" w:val="397"/>
        </w:trPr>
        <w:tc>
          <w:tcPr>
            <w:tcW w:w="8392" w:type="dxa"/>
            <w:gridSpan w:val="2"/>
            <w:tcBorders>
              <w:top w:val="nil"/>
              <w:left w:val="nil"/>
              <w:bottom w:val="single" w:sz="8" w:space="0" w:color="2E6D30"/>
              <w:right w:val="nil"/>
            </w:tcBorders>
            <w:tcMar>
              <w:left w:w="0" w:type="dxa"/>
              <w:right w:w="0" w:type="dxa"/>
            </w:tcMar>
          </w:tcPr>
          <w:p w:rsidR="00B07CDC" w:rsidRPr="00992762" w:rsidRDefault="00B07CDC" w:rsidP="00242C74">
            <w:pPr>
              <w:pStyle w:val="ISETableColumnHeading"/>
              <w:rPr>
                <w:rFonts w:asciiTheme="minorHAnsi" w:hAnsiTheme="minorHAnsi" w:cstheme="minorHAnsi"/>
                <w:sz w:val="22"/>
                <w:szCs w:val="22"/>
              </w:rPr>
            </w:pPr>
            <w:r w:rsidRPr="00992762">
              <w:rPr>
                <w:rFonts w:asciiTheme="minorHAnsi" w:hAnsiTheme="minorHAnsi" w:cstheme="minorHAnsi"/>
                <w:sz w:val="22"/>
                <w:szCs w:val="22"/>
              </w:rPr>
              <w:t>Signed by</w:t>
            </w:r>
          </w:p>
        </w:tc>
      </w:tr>
      <w:tr w:rsidR="00B07CDC" w:rsidRPr="00992762" w:rsidTr="00242C74">
        <w:trPr>
          <w:trHeight w:hRule="exact" w:val="397"/>
        </w:trPr>
        <w:tc>
          <w:tcPr>
            <w:tcW w:w="2098" w:type="dxa"/>
            <w:tcBorders>
              <w:top w:val="single" w:sz="8" w:space="0" w:color="2E6D30"/>
              <w:left w:val="nil"/>
              <w:bottom w:val="nil"/>
              <w:right w:val="nil"/>
            </w:tcBorders>
            <w:tcMar>
              <w:left w:w="0" w:type="dxa"/>
              <w:right w:w="0" w:type="dxa"/>
            </w:tcMar>
          </w:tcPr>
          <w:p w:rsidR="00B07CDC" w:rsidRPr="00992762" w:rsidRDefault="00B07CDC" w:rsidP="00242C74">
            <w:pPr>
              <w:pStyle w:val="ISEMainbodytext"/>
              <w:rPr>
                <w:rFonts w:asciiTheme="minorHAnsi" w:hAnsiTheme="minorHAnsi" w:cstheme="minorHAnsi"/>
                <w:sz w:val="22"/>
                <w:szCs w:val="22"/>
                <w:lang w:val="en-IE"/>
              </w:rPr>
            </w:pPr>
          </w:p>
        </w:tc>
        <w:tc>
          <w:tcPr>
            <w:tcW w:w="6294" w:type="dxa"/>
            <w:tcBorders>
              <w:top w:val="single" w:sz="8" w:space="0" w:color="2E6D30"/>
              <w:left w:val="nil"/>
              <w:bottom w:val="nil"/>
              <w:right w:val="nil"/>
            </w:tcBorders>
          </w:tcPr>
          <w:p w:rsidR="00B07CDC" w:rsidRPr="00992762" w:rsidRDefault="00B07CDC" w:rsidP="00242C74">
            <w:pPr>
              <w:pStyle w:val="ISEMainbodytextBold"/>
              <w:rPr>
                <w:rFonts w:asciiTheme="minorHAnsi" w:hAnsiTheme="minorHAnsi" w:cstheme="minorHAnsi"/>
                <w:sz w:val="22"/>
                <w:szCs w:val="22"/>
              </w:rPr>
            </w:pPr>
          </w:p>
        </w:tc>
      </w:tr>
      <w:tr w:rsidR="00B07CDC" w:rsidRPr="00992762" w:rsidTr="00242C74">
        <w:trPr>
          <w:trHeight w:hRule="exact" w:val="397"/>
        </w:trPr>
        <w:tc>
          <w:tcPr>
            <w:tcW w:w="2098" w:type="dxa"/>
            <w:tcBorders>
              <w:top w:val="nil"/>
              <w:left w:val="nil"/>
              <w:bottom w:val="single" w:sz="8" w:space="0" w:color="2E6D30"/>
              <w:right w:val="nil"/>
            </w:tcBorders>
            <w:tcMar>
              <w:left w:w="0" w:type="dxa"/>
              <w:right w:w="0" w:type="dxa"/>
            </w:tcMar>
          </w:tcPr>
          <w:p w:rsidR="00B07CDC" w:rsidRPr="00992762" w:rsidRDefault="00B07CDC" w:rsidP="00242C74">
            <w:pPr>
              <w:pStyle w:val="ISEMainbodytext"/>
              <w:rPr>
                <w:rFonts w:asciiTheme="minorHAnsi" w:hAnsiTheme="minorHAnsi" w:cstheme="minorHAnsi"/>
                <w:sz w:val="22"/>
                <w:szCs w:val="22"/>
              </w:rPr>
            </w:pPr>
            <w:r w:rsidRPr="00992762">
              <w:rPr>
                <w:rFonts w:asciiTheme="minorHAnsi" w:hAnsiTheme="minorHAnsi" w:cstheme="minorHAnsi"/>
                <w:sz w:val="22"/>
                <w:szCs w:val="22"/>
                <w:lang w:val="en-IE"/>
              </w:rPr>
              <w:t>on behalf of</w:t>
            </w:r>
          </w:p>
        </w:tc>
        <w:tc>
          <w:tcPr>
            <w:tcW w:w="6294" w:type="dxa"/>
            <w:tcBorders>
              <w:top w:val="nil"/>
              <w:left w:val="nil"/>
              <w:bottom w:val="single" w:sz="8" w:space="0" w:color="2E6D30"/>
              <w:right w:val="nil"/>
            </w:tcBorders>
          </w:tcPr>
          <w:p w:rsidR="00B07CDC" w:rsidRPr="00992762" w:rsidRDefault="00B07CDC" w:rsidP="00242C74">
            <w:pPr>
              <w:pStyle w:val="ISEMainbodytextBold"/>
              <w:rPr>
                <w:rFonts w:asciiTheme="minorHAnsi" w:hAnsiTheme="minorHAnsi" w:cstheme="minorHAnsi"/>
                <w:sz w:val="22"/>
                <w:szCs w:val="22"/>
              </w:rPr>
            </w:pPr>
            <w:r w:rsidRPr="00992762">
              <w:rPr>
                <w:rFonts w:asciiTheme="minorHAnsi" w:hAnsiTheme="minorHAnsi" w:cstheme="minorHAnsi"/>
                <w:sz w:val="22"/>
                <w:szCs w:val="22"/>
              </w:rPr>
              <w:fldChar w:fldCharType="begin">
                <w:ffData>
                  <w:name w:val="Text1"/>
                  <w:enabled/>
                  <w:calcOnExit w:val="0"/>
                  <w:textInput/>
                </w:ffData>
              </w:fldChar>
            </w:r>
            <w:r w:rsidRPr="00992762">
              <w:rPr>
                <w:rFonts w:asciiTheme="minorHAnsi" w:hAnsiTheme="minorHAnsi" w:cstheme="minorHAnsi"/>
                <w:sz w:val="22"/>
                <w:szCs w:val="22"/>
              </w:rPr>
              <w:instrText xml:space="preserve"> FORMTEXT </w:instrText>
            </w:r>
            <w:r w:rsidRPr="00992762">
              <w:rPr>
                <w:rFonts w:asciiTheme="minorHAnsi" w:hAnsiTheme="minorHAnsi" w:cstheme="minorHAnsi"/>
                <w:sz w:val="22"/>
                <w:szCs w:val="22"/>
              </w:rPr>
            </w:r>
            <w:r w:rsidRPr="00992762">
              <w:rPr>
                <w:rFonts w:asciiTheme="minorHAnsi" w:hAnsiTheme="minorHAnsi" w:cstheme="minorHAnsi"/>
                <w:sz w:val="22"/>
                <w:szCs w:val="22"/>
              </w:rPr>
              <w:fldChar w:fldCharType="separate"/>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eastAsia="MS Mincho" w:hAnsiTheme="minorHAnsi" w:cstheme="minorHAnsi"/>
                <w:sz w:val="22"/>
                <w:szCs w:val="22"/>
              </w:rPr>
              <w:t> </w:t>
            </w:r>
            <w:r w:rsidRPr="00992762">
              <w:rPr>
                <w:rFonts w:asciiTheme="minorHAnsi" w:hAnsiTheme="minorHAnsi" w:cstheme="minorHAnsi"/>
                <w:sz w:val="22"/>
                <w:szCs w:val="22"/>
              </w:rPr>
              <w:fldChar w:fldCharType="end"/>
            </w:r>
          </w:p>
        </w:tc>
      </w:tr>
    </w:tbl>
    <w:p w:rsidR="00B07CDC" w:rsidRDefault="00B07CDC" w:rsidP="00B1173D">
      <w:pPr>
        <w:pStyle w:val="spacingreturntopofpage"/>
        <w:rPr>
          <w:rFonts w:asciiTheme="minorHAnsi" w:hAnsiTheme="minorHAnsi" w:cstheme="minorHAnsi"/>
          <w:bCs/>
          <w:sz w:val="22"/>
          <w:szCs w:val="22"/>
        </w:rPr>
      </w:pPr>
    </w:p>
    <w:p w:rsidR="00B07CDC" w:rsidRDefault="00B07CDC" w:rsidP="00B1173D">
      <w:pPr>
        <w:pStyle w:val="spacingreturntopofpage"/>
        <w:rPr>
          <w:rFonts w:asciiTheme="minorHAnsi" w:hAnsiTheme="minorHAnsi" w:cstheme="minorHAnsi"/>
          <w:bCs/>
          <w:sz w:val="22"/>
          <w:szCs w:val="22"/>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560A91" w:rsidRDefault="00560A91" w:rsidP="00B07CDC">
      <w:pPr>
        <w:pStyle w:val="ISEMainbodytext"/>
        <w:spacing w:line="240" w:lineRule="auto"/>
        <w:rPr>
          <w:rFonts w:ascii="Calibri" w:hAnsi="Calibri" w:cs="Calibri"/>
          <w:sz w:val="18"/>
          <w:szCs w:val="18"/>
        </w:rPr>
      </w:pPr>
    </w:p>
    <w:p w:rsidR="00B07CDC" w:rsidRPr="00992762" w:rsidRDefault="00B07CDC" w:rsidP="00B07CDC">
      <w:pPr>
        <w:pStyle w:val="ISEMainbodytext"/>
        <w:spacing w:line="240" w:lineRule="auto"/>
        <w:rPr>
          <w:rFonts w:ascii="Calibri" w:hAnsi="Calibri" w:cs="Calibri"/>
          <w:sz w:val="18"/>
          <w:szCs w:val="18"/>
        </w:rPr>
      </w:pPr>
      <w:bookmarkStart w:id="0" w:name="_GoBack"/>
      <w:bookmarkEnd w:id="0"/>
      <w:r w:rsidRPr="00992762">
        <w:rPr>
          <w:rFonts w:ascii="Calibri" w:hAnsi="Calibri" w:cs="Calibri"/>
          <w:sz w:val="18"/>
          <w:szCs w:val="18"/>
        </w:rPr>
        <w:t xml:space="preserve">Your attention is drawn to the Privacy Statement of the Irish Stock Exchange trading as Euronext Dublin, accessible at: </w:t>
      </w:r>
      <w:hyperlink r:id="rId7" w:history="1">
        <w:r w:rsidRPr="00992762">
          <w:rPr>
            <w:rStyle w:val="Hyperlink"/>
            <w:rFonts w:ascii="Calibri" w:hAnsi="Calibri" w:cs="Calibri"/>
            <w:sz w:val="18"/>
            <w:szCs w:val="18"/>
          </w:rPr>
          <w:t>http://www.ise.ie/Privacy-Statement/</w:t>
        </w:r>
      </w:hyperlink>
      <w:r w:rsidRPr="00992762">
        <w:rPr>
          <w:rFonts w:ascii="Calibri" w:hAnsi="Calibri" w:cs="Calibr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rsidR="004B5674" w:rsidRDefault="004B5674" w:rsidP="004B5674">
      <w:pPr>
        <w:pStyle w:val="ISEMainbodytext"/>
        <w:spacing w:line="240" w:lineRule="auto"/>
        <w:rPr>
          <w:sz w:val="15"/>
          <w:szCs w:val="15"/>
        </w:rPr>
      </w:pPr>
    </w:p>
    <w:sectPr w:rsidR="004B5674"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A52" w:rsidRDefault="009C5A52">
      <w:r>
        <w:separator/>
      </w:r>
    </w:p>
  </w:endnote>
  <w:endnote w:type="continuationSeparator" w:id="0">
    <w:p w:rsidR="009C5A52" w:rsidRDefault="009C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52" w:rsidRPr="00F315CD" w:rsidRDefault="009C5A52" w:rsidP="002E776D">
    <w:pPr>
      <w:pStyle w:val="ISEFooterGreen"/>
    </w:pPr>
    <w:r w:rsidRPr="00F315CD">
      <w:rPr>
        <w:noProof/>
        <w:lang w:val="en-IE" w:eastAsia="en-IE"/>
      </w:rPr>
      <mc:AlternateContent>
        <mc:Choice Requires="wps">
          <w:drawing>
            <wp:anchor distT="0" distB="0" distL="114300" distR="114300" simplePos="0" relativeHeight="251659264"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A52" w:rsidRPr="003170E2" w:rsidRDefault="009C5A52" w:rsidP="00B304F4">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4</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51.05pt;margin-top:798.65pt;width:39.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" filled="f" stroked="f">
              <v:textbox inset="0,0,0,0">
                <w:txbxContent>
                  <w:p w:rsidR="00991EE4" w:rsidRPr="003170E2" w:rsidRDefault="00991EE4" w:rsidP="00B304F4">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92762">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92762">
                      <w:rPr>
                        <w:b w:val="0"/>
                        <w:noProof/>
                      </w:rPr>
                      <w:t>4</w:t>
                    </w:r>
                    <w:r w:rsidRPr="003170E2">
                      <w:rPr>
                        <w:b w:val="0"/>
                      </w:rPr>
                      <w:fldChar w:fldCharType="end"/>
                    </w:r>
                  </w:p>
                </w:txbxContent>
              </v:textbox>
              <w10:wrap anchorx="page" anchory="page"/>
              <w10:anchorlock/>
            </v:shape>
          </w:pict>
        </mc:Fallback>
      </mc:AlternateContent>
    </w:r>
    <w:r w:rsidRPr="00F315CD">
      <w:rPr>
        <w:noProof/>
        <w:lang w:val="en-IE" w:eastAsia="en-IE"/>
      </w:rPr>
      <mc:AlternateContent>
        <mc:Choice Requires="wps">
          <w:drawing>
            <wp:anchor distT="0" distB="0" distL="114300" distR="114300" simplePos="0" relativeHeight="251660288"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A52" w:rsidRPr="003170E2" w:rsidRDefault="009C5A52" w:rsidP="002E776D">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4</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51.05pt;margin-top:798.6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tesA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" filled="f" stroked="f">
              <v:textbox inset="0,0,0,0">
                <w:txbxContent>
                  <w:p w:rsidR="00991EE4" w:rsidRPr="003170E2" w:rsidRDefault="00991EE4" w:rsidP="002E776D">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92762">
                      <w:rPr>
                        <w:noProof/>
                        <w:color w:val="auto"/>
                      </w:rPr>
                      <w:t>4</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92762">
                      <w:rPr>
                        <w:b w:val="0"/>
                        <w:noProof/>
                      </w:rPr>
                      <w:t>4</w:t>
                    </w:r>
                    <w:r w:rsidRPr="003170E2">
                      <w:rPr>
                        <w:b w:val="0"/>
                      </w:rPr>
                      <w:fldChar w:fldCharType="end"/>
                    </w:r>
                  </w:p>
                </w:txbxContent>
              </v:textbox>
              <w10:wrap anchorx="page" anchory="page"/>
              <w10:anchorlock/>
            </v:shape>
          </w:pict>
        </mc:Fallback>
      </mc:AlternateContent>
    </w:r>
    <w:r>
      <w:t>Submit completed form to</w:t>
    </w:r>
    <w:r w:rsidRPr="00F23CF5">
      <w:t xml:space="preserve"> </w:t>
    </w:r>
    <w:r w:rsidRPr="00F23CF5">
      <w:rPr>
        <w:rStyle w:val="ISEFooterBlackBoldChar"/>
        <w:color w:val="auto"/>
      </w:rPr>
      <w:t>equity</w:t>
    </w:r>
    <w:r w:rsidRPr="00BE4A50">
      <w:rPr>
        <w:rStyle w:val="ISEFooterBlackBoldChar"/>
        <w:color w:val="auto"/>
      </w:rPr>
      <w:t>@</w:t>
    </w:r>
    <w:r>
      <w:rPr>
        <w:rStyle w:val="ISEFooterBlackBoldChar"/>
        <w:color w:val="auto"/>
      </w:rPr>
      <w:t>euronext.com</w:t>
    </w:r>
    <w:r w:rsidRPr="00F315CD">
      <w:t xml:space="preserve"> in PDF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52" w:rsidRPr="00992762" w:rsidRDefault="009C5A52" w:rsidP="002F50A2">
    <w:pPr>
      <w:pStyle w:val="ISEFooterGreen"/>
      <w:rPr>
        <w:rFonts w:ascii="Calibri" w:hAnsi="Calibri" w:cs="Calibri"/>
        <w:sz w:val="18"/>
        <w:szCs w:val="18"/>
      </w:rPr>
    </w:pPr>
    <w:r w:rsidRPr="00992762">
      <w:rPr>
        <w:rFonts w:ascii="Calibri" w:hAnsi="Calibri" w:cs="Calibri"/>
        <w:noProof/>
        <w:sz w:val="18"/>
        <w:szCs w:val="18"/>
        <w:lang w:val="en-IE" w:eastAsia="en-IE"/>
      </w:rPr>
      <mc:AlternateContent>
        <mc:Choice Requires="wps">
          <w:drawing>
            <wp:anchor distT="0" distB="0" distL="114300" distR="114300" simplePos="0" relativeHeight="251656192"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A52" w:rsidRPr="003170E2" w:rsidRDefault="009C5A52"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4</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51.05pt;margin-top:798.65pt;width:39.7pt;height:2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YDrg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" filled="f" stroked="f">
              <v:textbox inset="0,0,0,0">
                <w:txbxContent>
                  <w:p w:rsidR="00991EE4" w:rsidRPr="003170E2" w:rsidRDefault="00991EE4" w:rsidP="003170E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92762">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92762">
                      <w:rPr>
                        <w:b w:val="0"/>
                        <w:noProof/>
                      </w:rPr>
                      <w:t>4</w:t>
                    </w:r>
                    <w:r w:rsidRPr="003170E2">
                      <w:rPr>
                        <w:b w:val="0"/>
                      </w:rPr>
                      <w:fldChar w:fldCharType="end"/>
                    </w:r>
                  </w:p>
                </w:txbxContent>
              </v:textbox>
              <w10:wrap anchorx="page" anchory="page"/>
              <w10:anchorlock/>
            </v:shape>
          </w:pict>
        </mc:Fallback>
      </mc:AlternateContent>
    </w:r>
    <w:r w:rsidRPr="00992762">
      <w:rPr>
        <w:rFonts w:ascii="Calibri" w:hAnsi="Calibri" w:cs="Calibri"/>
        <w:sz w:val="18"/>
        <w:szCs w:val="18"/>
      </w:rPr>
      <w:t xml:space="preserve">Submit completed form to </w:t>
    </w:r>
    <w:r w:rsidRPr="00992762">
      <w:rPr>
        <w:rStyle w:val="ISEFooterBlackBoldChar"/>
        <w:rFonts w:ascii="Calibri" w:hAnsi="Calibri" w:cs="Calibri"/>
        <w:color w:val="auto"/>
        <w:sz w:val="18"/>
        <w:szCs w:val="18"/>
      </w:rPr>
      <w:t>equity@</w:t>
    </w:r>
    <w:r>
      <w:rPr>
        <w:rStyle w:val="ISEFooterBlackBoldChar"/>
        <w:rFonts w:ascii="Calibri" w:hAnsi="Calibri" w:cs="Calibri"/>
        <w:color w:val="auto"/>
        <w:sz w:val="18"/>
        <w:szCs w:val="18"/>
      </w:rPr>
      <w:t>euronext.com</w:t>
    </w:r>
    <w:r w:rsidRPr="00992762">
      <w:rPr>
        <w:rFonts w:ascii="Calibri" w:hAnsi="Calibri" w:cs="Calibri"/>
        <w:sz w:val="18"/>
        <w:szCs w:val="18"/>
      </w:rPr>
      <w:t xml:space="preserve"> in PDF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A52" w:rsidRDefault="009C5A52">
      <w:r>
        <w:separator/>
      </w:r>
    </w:p>
  </w:footnote>
  <w:footnote w:type="continuationSeparator" w:id="0">
    <w:p w:rsidR="009C5A52" w:rsidRDefault="009C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52" w:rsidRPr="00992762" w:rsidRDefault="009C5A52" w:rsidP="00997F5A">
    <w:pPr>
      <w:pStyle w:val="ISEHeader"/>
      <w:rPr>
        <w:rFonts w:ascii="Calibri" w:hAnsi="Calibri" w:cs="Calibri"/>
        <w:sz w:val="18"/>
        <w:szCs w:val="18"/>
        <w:lang w:val="en-IE" w:eastAsia="en-IE"/>
      </w:rPr>
    </w:pPr>
    <w:r w:rsidRPr="00992762">
      <w:rPr>
        <w:rFonts w:ascii="Calibri" w:hAnsi="Calibri" w:cs="Calibri"/>
        <w:sz w:val="18"/>
        <w:szCs w:val="18"/>
        <w:lang w:val="en-US"/>
      </w:rPr>
      <w:t>Pro forma Financial Information (Annex II) Checklist</w:t>
    </w:r>
    <w:r w:rsidRPr="00992762">
      <w:rPr>
        <w:rFonts w:ascii="Calibri" w:hAnsi="Calibri" w:cs="Calibri"/>
        <w:noProof/>
        <w:sz w:val="18"/>
        <w:szCs w:val="18"/>
        <w:lang w:val="en-IE" w:eastAsia="en-IE"/>
      </w:rPr>
      <mc:AlternateContent>
        <mc:Choice Requires="wps">
          <w:drawing>
            <wp:anchor distT="0" distB="0" distL="114300" distR="114300" simplePos="0" relativeHeight="251657216"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DD24"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x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L/IdrE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A52" w:rsidRDefault="009C5A52">
    <w:r>
      <w:rPr>
        <w:rFonts w:ascii="Arial" w:hAnsi="Arial" w:cs="Arial"/>
        <w:noProof/>
        <w:color w:val="44546A"/>
        <w:sz w:val="20"/>
        <w:szCs w:val="20"/>
        <w:lang w:val="en-IE" w:eastAsia="en-IE"/>
      </w:rPr>
      <w:drawing>
        <wp:inline distT="0" distB="0" distL="0" distR="0">
          <wp:extent cx="2517775" cy="1080770"/>
          <wp:effectExtent l="0" t="0" r="0" b="5080"/>
          <wp:docPr id="6"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777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48BB"/>
    <w:multiLevelType w:val="hybridMultilevel"/>
    <w:tmpl w:val="CE6474D6"/>
    <w:lvl w:ilvl="0" w:tplc="42AE73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54E16"/>
    <w:multiLevelType w:val="hybridMultilevel"/>
    <w:tmpl w:val="84402984"/>
    <w:lvl w:ilvl="0" w:tplc="EF8C6566">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9D36404"/>
    <w:multiLevelType w:val="multilevel"/>
    <w:tmpl w:val="7E6A2B08"/>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1305ADF"/>
    <w:multiLevelType w:val="multilevel"/>
    <w:tmpl w:val="B732827E"/>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D57BFF"/>
    <w:multiLevelType w:val="hybridMultilevel"/>
    <w:tmpl w:val="56849D78"/>
    <w:lvl w:ilvl="0" w:tplc="21EA50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3604AB"/>
    <w:multiLevelType w:val="hybridMultilevel"/>
    <w:tmpl w:val="D840B5E2"/>
    <w:lvl w:ilvl="0" w:tplc="D59A0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A73CF"/>
    <w:multiLevelType w:val="hybridMultilevel"/>
    <w:tmpl w:val="BE4E51A6"/>
    <w:lvl w:ilvl="0" w:tplc="F2847A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A5A44"/>
    <w:multiLevelType w:val="hybridMultilevel"/>
    <w:tmpl w:val="FB5CBA10"/>
    <w:lvl w:ilvl="0" w:tplc="1C0A0F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50675"/>
    <w:multiLevelType w:val="hybridMultilevel"/>
    <w:tmpl w:val="3F749BFC"/>
    <w:lvl w:ilvl="0" w:tplc="D480BA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3D5F61"/>
    <w:multiLevelType w:val="hybridMultilevel"/>
    <w:tmpl w:val="9FEEE76A"/>
    <w:lvl w:ilvl="0" w:tplc="0DC6B3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4159DD"/>
    <w:multiLevelType w:val="hybridMultilevel"/>
    <w:tmpl w:val="F8DE0778"/>
    <w:lvl w:ilvl="0" w:tplc="8EB8B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14"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5B1131"/>
    <w:multiLevelType w:val="hybridMultilevel"/>
    <w:tmpl w:val="F3E8A524"/>
    <w:lvl w:ilvl="0" w:tplc="9C420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4"/>
  </w:num>
  <w:num w:numId="5">
    <w:abstractNumId w:val="1"/>
  </w:num>
  <w:num w:numId="6">
    <w:abstractNumId w:val="9"/>
  </w:num>
  <w:num w:numId="7">
    <w:abstractNumId w:val="2"/>
  </w:num>
  <w:num w:numId="8">
    <w:abstractNumId w:val="3"/>
  </w:num>
  <w:num w:numId="9">
    <w:abstractNumId w:val="6"/>
  </w:num>
  <w:num w:numId="10">
    <w:abstractNumId w:val="0"/>
  </w:num>
  <w:num w:numId="11">
    <w:abstractNumId w:val="10"/>
  </w:num>
  <w:num w:numId="12">
    <w:abstractNumId w:val="5"/>
  </w:num>
  <w:num w:numId="13">
    <w:abstractNumId w:val="8"/>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481"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F4"/>
    <w:rsid w:val="00002621"/>
    <w:rsid w:val="000104A4"/>
    <w:rsid w:val="00011685"/>
    <w:rsid w:val="000135CC"/>
    <w:rsid w:val="0001361F"/>
    <w:rsid w:val="00024990"/>
    <w:rsid w:val="00043D18"/>
    <w:rsid w:val="00052984"/>
    <w:rsid w:val="000559D8"/>
    <w:rsid w:val="00074687"/>
    <w:rsid w:val="000A517D"/>
    <w:rsid w:val="000B5985"/>
    <w:rsid w:val="000B64A6"/>
    <w:rsid w:val="000B7D10"/>
    <w:rsid w:val="000E1743"/>
    <w:rsid w:val="000E6157"/>
    <w:rsid w:val="000E6AB2"/>
    <w:rsid w:val="000F708A"/>
    <w:rsid w:val="00102235"/>
    <w:rsid w:val="00105A3F"/>
    <w:rsid w:val="00126FD2"/>
    <w:rsid w:val="0014632E"/>
    <w:rsid w:val="00147997"/>
    <w:rsid w:val="001552BA"/>
    <w:rsid w:val="00167893"/>
    <w:rsid w:val="001717F8"/>
    <w:rsid w:val="001739D9"/>
    <w:rsid w:val="001739E6"/>
    <w:rsid w:val="001840F9"/>
    <w:rsid w:val="0018419F"/>
    <w:rsid w:val="00186F95"/>
    <w:rsid w:val="00193AC7"/>
    <w:rsid w:val="001969A8"/>
    <w:rsid w:val="001A26DA"/>
    <w:rsid w:val="001B6F48"/>
    <w:rsid w:val="001B791B"/>
    <w:rsid w:val="001C26BD"/>
    <w:rsid w:val="001C34C1"/>
    <w:rsid w:val="001C6E25"/>
    <w:rsid w:val="001F67ED"/>
    <w:rsid w:val="00213055"/>
    <w:rsid w:val="002142CC"/>
    <w:rsid w:val="00221430"/>
    <w:rsid w:val="0022342B"/>
    <w:rsid w:val="0022507F"/>
    <w:rsid w:val="002264E1"/>
    <w:rsid w:val="002562CF"/>
    <w:rsid w:val="002748C1"/>
    <w:rsid w:val="002843B1"/>
    <w:rsid w:val="00286618"/>
    <w:rsid w:val="002945EF"/>
    <w:rsid w:val="002A1F49"/>
    <w:rsid w:val="002A29EF"/>
    <w:rsid w:val="002B4EF1"/>
    <w:rsid w:val="002C2132"/>
    <w:rsid w:val="002E3DD3"/>
    <w:rsid w:val="002E776D"/>
    <w:rsid w:val="002E7EF7"/>
    <w:rsid w:val="002F50A2"/>
    <w:rsid w:val="00303828"/>
    <w:rsid w:val="00311983"/>
    <w:rsid w:val="00312A4D"/>
    <w:rsid w:val="003170E2"/>
    <w:rsid w:val="00324947"/>
    <w:rsid w:val="003257D8"/>
    <w:rsid w:val="003416AD"/>
    <w:rsid w:val="00363344"/>
    <w:rsid w:val="0037598C"/>
    <w:rsid w:val="00383350"/>
    <w:rsid w:val="0038588D"/>
    <w:rsid w:val="003867BB"/>
    <w:rsid w:val="003946C6"/>
    <w:rsid w:val="003A773D"/>
    <w:rsid w:val="003B50B9"/>
    <w:rsid w:val="003C16F6"/>
    <w:rsid w:val="003C1FD7"/>
    <w:rsid w:val="003C7C29"/>
    <w:rsid w:val="003D077E"/>
    <w:rsid w:val="003D3C0E"/>
    <w:rsid w:val="003D44D3"/>
    <w:rsid w:val="003E492B"/>
    <w:rsid w:val="003F2992"/>
    <w:rsid w:val="003F4349"/>
    <w:rsid w:val="003F5185"/>
    <w:rsid w:val="004041EF"/>
    <w:rsid w:val="00417F48"/>
    <w:rsid w:val="0042779A"/>
    <w:rsid w:val="004343E2"/>
    <w:rsid w:val="00434AC4"/>
    <w:rsid w:val="00434B9E"/>
    <w:rsid w:val="00440179"/>
    <w:rsid w:val="004509B3"/>
    <w:rsid w:val="0045243E"/>
    <w:rsid w:val="004549AE"/>
    <w:rsid w:val="00457983"/>
    <w:rsid w:val="00464BBC"/>
    <w:rsid w:val="00471FAC"/>
    <w:rsid w:val="004815D8"/>
    <w:rsid w:val="00483AB1"/>
    <w:rsid w:val="004866D0"/>
    <w:rsid w:val="004929A7"/>
    <w:rsid w:val="004A02B7"/>
    <w:rsid w:val="004A3736"/>
    <w:rsid w:val="004B06CC"/>
    <w:rsid w:val="004B5674"/>
    <w:rsid w:val="004E3735"/>
    <w:rsid w:val="0050294F"/>
    <w:rsid w:val="0051136C"/>
    <w:rsid w:val="00526DC5"/>
    <w:rsid w:val="00543074"/>
    <w:rsid w:val="0055193D"/>
    <w:rsid w:val="00560A91"/>
    <w:rsid w:val="00567DB3"/>
    <w:rsid w:val="0057046C"/>
    <w:rsid w:val="00584B18"/>
    <w:rsid w:val="005955CB"/>
    <w:rsid w:val="005B7EB6"/>
    <w:rsid w:val="005C6DAF"/>
    <w:rsid w:val="005E0EA2"/>
    <w:rsid w:val="005F4EAD"/>
    <w:rsid w:val="00625DCA"/>
    <w:rsid w:val="006315F5"/>
    <w:rsid w:val="00632D03"/>
    <w:rsid w:val="00641928"/>
    <w:rsid w:val="006425C1"/>
    <w:rsid w:val="006454F5"/>
    <w:rsid w:val="00653C94"/>
    <w:rsid w:val="00655098"/>
    <w:rsid w:val="006615BB"/>
    <w:rsid w:val="0067428C"/>
    <w:rsid w:val="0068784F"/>
    <w:rsid w:val="006957FC"/>
    <w:rsid w:val="00695839"/>
    <w:rsid w:val="006A0C8D"/>
    <w:rsid w:val="006A68EF"/>
    <w:rsid w:val="006B7EBE"/>
    <w:rsid w:val="006D025D"/>
    <w:rsid w:val="006D2C9A"/>
    <w:rsid w:val="006D777A"/>
    <w:rsid w:val="006E6160"/>
    <w:rsid w:val="006F23CA"/>
    <w:rsid w:val="006F2792"/>
    <w:rsid w:val="006F28A1"/>
    <w:rsid w:val="00700EA2"/>
    <w:rsid w:val="0070603C"/>
    <w:rsid w:val="007075BF"/>
    <w:rsid w:val="00713528"/>
    <w:rsid w:val="00730A3F"/>
    <w:rsid w:val="00742873"/>
    <w:rsid w:val="00745864"/>
    <w:rsid w:val="00750E65"/>
    <w:rsid w:val="00761341"/>
    <w:rsid w:val="0077409E"/>
    <w:rsid w:val="007772F4"/>
    <w:rsid w:val="0078186F"/>
    <w:rsid w:val="007910C9"/>
    <w:rsid w:val="007A5592"/>
    <w:rsid w:val="007B040B"/>
    <w:rsid w:val="007B4E00"/>
    <w:rsid w:val="007C75B2"/>
    <w:rsid w:val="007C7CE4"/>
    <w:rsid w:val="007F371C"/>
    <w:rsid w:val="007F73DD"/>
    <w:rsid w:val="0081714C"/>
    <w:rsid w:val="00830D30"/>
    <w:rsid w:val="00832C07"/>
    <w:rsid w:val="0083566F"/>
    <w:rsid w:val="00847B3E"/>
    <w:rsid w:val="008503FC"/>
    <w:rsid w:val="00870631"/>
    <w:rsid w:val="00882FB9"/>
    <w:rsid w:val="008854EE"/>
    <w:rsid w:val="0089090E"/>
    <w:rsid w:val="00893DC1"/>
    <w:rsid w:val="008A329F"/>
    <w:rsid w:val="008A495B"/>
    <w:rsid w:val="008B3524"/>
    <w:rsid w:val="008C1D08"/>
    <w:rsid w:val="008C43D3"/>
    <w:rsid w:val="008D1959"/>
    <w:rsid w:val="008E2FE9"/>
    <w:rsid w:val="008E5B5B"/>
    <w:rsid w:val="008F3B05"/>
    <w:rsid w:val="009144D0"/>
    <w:rsid w:val="00915AF1"/>
    <w:rsid w:val="00926411"/>
    <w:rsid w:val="00934658"/>
    <w:rsid w:val="00965498"/>
    <w:rsid w:val="009672E5"/>
    <w:rsid w:val="00970147"/>
    <w:rsid w:val="009722FE"/>
    <w:rsid w:val="00972858"/>
    <w:rsid w:val="00973521"/>
    <w:rsid w:val="009765B5"/>
    <w:rsid w:val="00981F05"/>
    <w:rsid w:val="00991EE4"/>
    <w:rsid w:val="00992762"/>
    <w:rsid w:val="00997F5A"/>
    <w:rsid w:val="009B3AE3"/>
    <w:rsid w:val="009C03D5"/>
    <w:rsid w:val="009C19EF"/>
    <w:rsid w:val="009C5A52"/>
    <w:rsid w:val="009C6687"/>
    <w:rsid w:val="009D7030"/>
    <w:rsid w:val="009E6FAF"/>
    <w:rsid w:val="009F11C0"/>
    <w:rsid w:val="00A05358"/>
    <w:rsid w:val="00A11FF7"/>
    <w:rsid w:val="00A267B1"/>
    <w:rsid w:val="00A26D2E"/>
    <w:rsid w:val="00A30AD7"/>
    <w:rsid w:val="00A35F9A"/>
    <w:rsid w:val="00A46B38"/>
    <w:rsid w:val="00A47724"/>
    <w:rsid w:val="00A632D6"/>
    <w:rsid w:val="00A74DFB"/>
    <w:rsid w:val="00A74F8D"/>
    <w:rsid w:val="00A75364"/>
    <w:rsid w:val="00A75F80"/>
    <w:rsid w:val="00A76FF3"/>
    <w:rsid w:val="00A833C9"/>
    <w:rsid w:val="00A959C2"/>
    <w:rsid w:val="00AA3210"/>
    <w:rsid w:val="00AB0B5B"/>
    <w:rsid w:val="00AB57F4"/>
    <w:rsid w:val="00AC4F04"/>
    <w:rsid w:val="00AC7C58"/>
    <w:rsid w:val="00AD2A00"/>
    <w:rsid w:val="00B02A91"/>
    <w:rsid w:val="00B07CDC"/>
    <w:rsid w:val="00B1173D"/>
    <w:rsid w:val="00B15BA4"/>
    <w:rsid w:val="00B20945"/>
    <w:rsid w:val="00B21399"/>
    <w:rsid w:val="00B304F4"/>
    <w:rsid w:val="00B31963"/>
    <w:rsid w:val="00B3729B"/>
    <w:rsid w:val="00B410C3"/>
    <w:rsid w:val="00B43C54"/>
    <w:rsid w:val="00B673C1"/>
    <w:rsid w:val="00B74AE6"/>
    <w:rsid w:val="00B8151D"/>
    <w:rsid w:val="00B8186D"/>
    <w:rsid w:val="00B833B7"/>
    <w:rsid w:val="00B923FD"/>
    <w:rsid w:val="00B94130"/>
    <w:rsid w:val="00B953C3"/>
    <w:rsid w:val="00BA23C6"/>
    <w:rsid w:val="00BA7C86"/>
    <w:rsid w:val="00BC2E01"/>
    <w:rsid w:val="00BC437B"/>
    <w:rsid w:val="00BE4A50"/>
    <w:rsid w:val="00BE5511"/>
    <w:rsid w:val="00C0126B"/>
    <w:rsid w:val="00C11FFF"/>
    <w:rsid w:val="00C13BF4"/>
    <w:rsid w:val="00C144BE"/>
    <w:rsid w:val="00C216A5"/>
    <w:rsid w:val="00C44BF0"/>
    <w:rsid w:val="00C501D2"/>
    <w:rsid w:val="00C507BA"/>
    <w:rsid w:val="00C51FA7"/>
    <w:rsid w:val="00C6061B"/>
    <w:rsid w:val="00C63661"/>
    <w:rsid w:val="00C63C2E"/>
    <w:rsid w:val="00C70C07"/>
    <w:rsid w:val="00C72254"/>
    <w:rsid w:val="00C90072"/>
    <w:rsid w:val="00C9385C"/>
    <w:rsid w:val="00C95745"/>
    <w:rsid w:val="00CB3CE5"/>
    <w:rsid w:val="00CB7011"/>
    <w:rsid w:val="00CC0967"/>
    <w:rsid w:val="00CC5837"/>
    <w:rsid w:val="00CC65F3"/>
    <w:rsid w:val="00CF44F9"/>
    <w:rsid w:val="00D107D5"/>
    <w:rsid w:val="00D112EB"/>
    <w:rsid w:val="00D13B5D"/>
    <w:rsid w:val="00D20A7B"/>
    <w:rsid w:val="00D3247C"/>
    <w:rsid w:val="00D33CA4"/>
    <w:rsid w:val="00D53669"/>
    <w:rsid w:val="00D565E7"/>
    <w:rsid w:val="00D65E7B"/>
    <w:rsid w:val="00D72706"/>
    <w:rsid w:val="00D72E4D"/>
    <w:rsid w:val="00D7438D"/>
    <w:rsid w:val="00D76DBE"/>
    <w:rsid w:val="00D83CB7"/>
    <w:rsid w:val="00DA35B8"/>
    <w:rsid w:val="00DA6246"/>
    <w:rsid w:val="00DB24A2"/>
    <w:rsid w:val="00DF610C"/>
    <w:rsid w:val="00E077D8"/>
    <w:rsid w:val="00E14CE3"/>
    <w:rsid w:val="00E23FFD"/>
    <w:rsid w:val="00E35F31"/>
    <w:rsid w:val="00E37830"/>
    <w:rsid w:val="00E41E01"/>
    <w:rsid w:val="00E52AD0"/>
    <w:rsid w:val="00E53D74"/>
    <w:rsid w:val="00E54900"/>
    <w:rsid w:val="00E62283"/>
    <w:rsid w:val="00E627B6"/>
    <w:rsid w:val="00E76687"/>
    <w:rsid w:val="00E86CEA"/>
    <w:rsid w:val="00E96E9B"/>
    <w:rsid w:val="00EA2EED"/>
    <w:rsid w:val="00EA747F"/>
    <w:rsid w:val="00EB6DEF"/>
    <w:rsid w:val="00EB7294"/>
    <w:rsid w:val="00EB7AF7"/>
    <w:rsid w:val="00ED6E61"/>
    <w:rsid w:val="00EE5FAE"/>
    <w:rsid w:val="00EE6EE2"/>
    <w:rsid w:val="00EE7BA6"/>
    <w:rsid w:val="00EF49C1"/>
    <w:rsid w:val="00F01419"/>
    <w:rsid w:val="00F204F9"/>
    <w:rsid w:val="00F20517"/>
    <w:rsid w:val="00F23CF5"/>
    <w:rsid w:val="00F2598A"/>
    <w:rsid w:val="00F27DD8"/>
    <w:rsid w:val="00F30536"/>
    <w:rsid w:val="00F315CD"/>
    <w:rsid w:val="00F52E77"/>
    <w:rsid w:val="00F7331B"/>
    <w:rsid w:val="00F75C20"/>
    <w:rsid w:val="00F818FC"/>
    <w:rsid w:val="00F94651"/>
    <w:rsid w:val="00F95D44"/>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28B68C64"/>
  <w15:chartTrackingRefBased/>
  <w15:docId w15:val="{418A7027-5190-4951-9621-67903968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2264E1"/>
    <w:pPr>
      <w:keepNext/>
      <w:spacing w:before="240" w:after="60"/>
      <w:outlineLvl w:val="0"/>
    </w:pPr>
    <w:rPr>
      <w:rFonts w:ascii="Arial" w:hAnsi="Arial" w:cs="Arial"/>
      <w:b/>
      <w:bCs/>
      <w:kern w:val="32"/>
      <w:sz w:val="32"/>
      <w:szCs w:val="32"/>
    </w:rPr>
  </w:style>
  <w:style w:type="paragraph" w:styleId="Heading8">
    <w:name w:val="heading 8"/>
    <w:basedOn w:val="Normal"/>
    <w:next w:val="Normal"/>
    <w:qFormat/>
    <w:rsid w:val="00A833C9"/>
    <w:pPr>
      <w:keepNext/>
      <w:outlineLvl w:val="7"/>
    </w:pPr>
    <w:rPr>
      <w:b/>
      <w:sz w:val="2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C51FA7"/>
    <w:pPr>
      <w:tabs>
        <w:tab w:val="left" w:pos="2176"/>
      </w:tabs>
      <w:spacing w:line="260" w:lineRule="exact"/>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character" w:styleId="Hyperlink">
    <w:name w:val="Hyperlink"/>
    <w:uiPriority w:val="99"/>
    <w:semiHidden/>
    <w:rsid w:val="002E776D"/>
    <w:rPr>
      <w:color w:val="0000FF"/>
      <w:u w:val="single"/>
    </w:rPr>
  </w:style>
  <w:style w:type="paragraph" w:customStyle="1" w:styleId="ISEMainbodytextnumbered">
    <w:name w:val="ISE_Main body text_numbered"/>
    <w:basedOn w:val="ISEMainbodytext"/>
    <w:rsid w:val="00011685"/>
    <w:pPr>
      <w:tabs>
        <w:tab w:val="left" w:pos="680"/>
      </w:tabs>
      <w:ind w:left="680" w:hanging="680"/>
    </w:pPr>
  </w:style>
  <w:style w:type="paragraph" w:styleId="BodyTextIndent">
    <w:name w:val="Body Text Indent"/>
    <w:basedOn w:val="Normal"/>
    <w:semiHidden/>
    <w:rsid w:val="00C0126B"/>
    <w:pPr>
      <w:spacing w:after="120"/>
      <w:ind w:left="283"/>
    </w:pPr>
  </w:style>
  <w:style w:type="paragraph" w:styleId="BodyText">
    <w:name w:val="Body Text"/>
    <w:basedOn w:val="Normal"/>
    <w:semiHidden/>
    <w:rsid w:val="00C0126B"/>
    <w:rPr>
      <w:b/>
      <w:szCs w:val="20"/>
      <w:lang w:eastAsia="zh-TW"/>
    </w:rPr>
  </w:style>
  <w:style w:type="paragraph" w:customStyle="1" w:styleId="ISEMainBodytextIndented">
    <w:name w:val="ISE_Main Body text_Indented"/>
    <w:basedOn w:val="ISEMainbodytext"/>
    <w:link w:val="ISEMainBodytextIndentedChar"/>
    <w:rsid w:val="006315F5"/>
    <w:pPr>
      <w:ind w:left="340" w:hanging="340"/>
    </w:pPr>
  </w:style>
  <w:style w:type="character" w:customStyle="1" w:styleId="ISEMainBodytextIndentedChar">
    <w:name w:val="ISE_Main Body text_Indented Char"/>
    <w:basedOn w:val="ISEMainbodytextChar"/>
    <w:link w:val="ISEMainBodytextIndented"/>
    <w:rsid w:val="006315F5"/>
    <w:rPr>
      <w:rFonts w:ascii="Arial" w:hAnsi="Arial" w:cs="Arial"/>
      <w:b/>
      <w:sz w:val="19"/>
      <w:szCs w:val="19"/>
      <w:lang w:val="en-GB" w:eastAsia="en-US" w:bidi="ar-SA"/>
    </w:rPr>
  </w:style>
  <w:style w:type="paragraph" w:styleId="BalloonText">
    <w:name w:val="Balloon Text"/>
    <w:basedOn w:val="Normal"/>
    <w:link w:val="BalloonTextChar"/>
    <w:rsid w:val="00761341"/>
    <w:rPr>
      <w:rFonts w:ascii="Segoe UI" w:hAnsi="Segoe UI" w:cs="Segoe UI"/>
      <w:sz w:val="18"/>
      <w:szCs w:val="18"/>
    </w:rPr>
  </w:style>
  <w:style w:type="character" w:customStyle="1" w:styleId="BalloonTextChar">
    <w:name w:val="Balloon Text Char"/>
    <w:basedOn w:val="DefaultParagraphFont"/>
    <w:link w:val="BalloonText"/>
    <w:rsid w:val="0076134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Checklists\Equity%20Listing%20Checklists\Euronext%20Checklists\Pro-Forma-Annex-II-Checklist(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Pro-Forma-Annex-II-Checklist(new)</Template>
  <TotalTime>16</TotalTime>
  <Pages>4</Pages>
  <Words>707</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 Forma Financial Info (Annex II) Checklist</vt:lpstr>
    </vt:vector>
  </TitlesOfParts>
  <Company>Valerie Haslam Design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Financial Info (Annex II) Checklist</dc:title>
  <dc:subject/>
  <dc:creator>McArdle, Aisling</dc:creator>
  <cp:keywords/>
  <cp:lastModifiedBy>Deirdre Cashen</cp:lastModifiedBy>
  <cp:revision>6</cp:revision>
  <cp:lastPrinted>2010-03-23T12:18:00Z</cp:lastPrinted>
  <dcterms:created xsi:type="dcterms:W3CDTF">2019-07-03T07:19:00Z</dcterms:created>
  <dcterms:modified xsi:type="dcterms:W3CDTF">2019-07-03T13:56:00Z</dcterms:modified>
</cp:coreProperties>
</file>